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F44" w:rsidRPr="00C400E4" w:rsidRDefault="000B03FE" w:rsidP="000B03FE">
      <w:pPr>
        <w:jc w:val="both"/>
        <w:rPr>
          <w:rFonts w:ascii="Bookman Old Style" w:hAnsi="Bookman Old Style"/>
          <w:lang w:val="en-US"/>
        </w:rPr>
      </w:pPr>
      <w:r w:rsidRPr="00C400E4">
        <w:rPr>
          <w:rFonts w:ascii="Bookman Old Style" w:hAnsi="Bookman Old Style"/>
          <w:lang w:val="en-US"/>
        </w:rPr>
        <w:t>DANIEL FELIPE MORENO MEN</w:t>
      </w:r>
      <w:r w:rsidR="00926449" w:rsidRPr="00C400E4">
        <w:rPr>
          <w:rFonts w:ascii="Bookman Old Style" w:hAnsi="Bookman Old Style"/>
          <w:lang w:val="en-US"/>
        </w:rPr>
        <w:t>DOZA                    1</w:t>
      </w:r>
      <w:r w:rsidR="00C1478F" w:rsidRPr="00C400E4">
        <w:rPr>
          <w:rFonts w:ascii="Bookman Old Style" w:hAnsi="Bookman Old Style"/>
          <w:lang w:val="en-US"/>
        </w:rPr>
        <w:t>1</w:t>
      </w:r>
      <w:r w:rsidR="00926449" w:rsidRPr="00C400E4">
        <w:rPr>
          <w:rFonts w:ascii="Bookman Old Style" w:hAnsi="Bookman Old Style"/>
          <w:lang w:val="en-US"/>
        </w:rPr>
        <w:t>.3</w:t>
      </w:r>
      <w:r w:rsidR="000435A8" w:rsidRPr="00C400E4">
        <w:rPr>
          <w:rFonts w:ascii="Bookman Old Style" w:hAnsi="Bookman Old Style"/>
          <w:lang w:val="en-US"/>
        </w:rPr>
        <w:t xml:space="preserve">             </w:t>
      </w:r>
      <w:r w:rsidR="00831B2B">
        <w:rPr>
          <w:rFonts w:ascii="Bookman Old Style" w:hAnsi="Bookman Old Style"/>
          <w:lang w:val="en-US"/>
        </w:rPr>
        <w:t xml:space="preserve"> </w:t>
      </w:r>
      <w:r w:rsidR="000435A8" w:rsidRPr="00C400E4">
        <w:rPr>
          <w:rFonts w:ascii="Bookman Old Style" w:hAnsi="Bookman Old Style"/>
          <w:lang w:val="en-US"/>
        </w:rPr>
        <w:t xml:space="preserve">       </w:t>
      </w:r>
      <w:r w:rsidR="005020C7">
        <w:rPr>
          <w:rFonts w:ascii="Bookman Old Style" w:hAnsi="Bookman Old Style"/>
          <w:lang w:val="en-US"/>
        </w:rPr>
        <w:t>06</w:t>
      </w:r>
      <w:r w:rsidR="00D73149" w:rsidRPr="00C400E4">
        <w:rPr>
          <w:rFonts w:ascii="Bookman Old Style" w:hAnsi="Bookman Old Style"/>
          <w:lang w:val="en-US"/>
        </w:rPr>
        <w:t>/</w:t>
      </w:r>
      <w:r w:rsidR="005020C7">
        <w:rPr>
          <w:rFonts w:ascii="Bookman Old Style" w:hAnsi="Bookman Old Style"/>
          <w:lang w:val="en-US"/>
        </w:rPr>
        <w:t>0</w:t>
      </w:r>
      <w:r w:rsidR="003E6F8E">
        <w:rPr>
          <w:rFonts w:ascii="Bookman Old Style" w:hAnsi="Bookman Old Style"/>
          <w:lang w:val="en-US"/>
        </w:rPr>
        <w:t>2</w:t>
      </w:r>
      <w:r w:rsidRPr="00C400E4">
        <w:rPr>
          <w:rFonts w:ascii="Bookman Old Style" w:hAnsi="Bookman Old Style"/>
          <w:lang w:val="en-US"/>
        </w:rPr>
        <w:t>/20</w:t>
      </w:r>
      <w:r w:rsidR="003F66E0" w:rsidRPr="00C400E4">
        <w:rPr>
          <w:rFonts w:ascii="Bookman Old Style" w:hAnsi="Bookman Old Style"/>
          <w:lang w:val="en-US"/>
        </w:rPr>
        <w:t>1</w:t>
      </w:r>
      <w:r w:rsidR="005020C7">
        <w:rPr>
          <w:rFonts w:ascii="Bookman Old Style" w:hAnsi="Bookman Old Style"/>
          <w:lang w:val="en-US"/>
        </w:rPr>
        <w:t>3</w:t>
      </w:r>
    </w:p>
    <w:p w:rsidR="00EE4EB5" w:rsidRPr="00C400E4" w:rsidRDefault="000435A8" w:rsidP="00EE4EB5">
      <w:pPr>
        <w:jc w:val="center"/>
        <w:rPr>
          <w:rFonts w:ascii="Bookman Old Style" w:hAnsi="Bookman Old Style"/>
          <w:lang w:val="en-US"/>
        </w:rPr>
      </w:pPr>
      <w:r w:rsidRPr="00C400E4">
        <w:rPr>
          <w:rFonts w:ascii="Bookman Old Style" w:hAnsi="Bookman Old Style"/>
          <w:lang w:val="en-US"/>
        </w:rPr>
        <w:t>THE ENGLISH SCHOOL</w:t>
      </w:r>
      <w:r w:rsidR="00C1478F" w:rsidRPr="00C400E4">
        <w:rPr>
          <w:rFonts w:ascii="Bookman Old Style" w:hAnsi="Bookman Old Style"/>
          <w:lang w:val="en-US"/>
        </w:rPr>
        <w:t xml:space="preserve">              LITERATURA</w:t>
      </w:r>
      <w:r w:rsidRPr="00C400E4">
        <w:rPr>
          <w:rFonts w:ascii="Bookman Old Style" w:hAnsi="Bookman Old Style"/>
          <w:lang w:val="en-US"/>
        </w:rPr>
        <w:t xml:space="preserve"> </w:t>
      </w:r>
      <w:r w:rsidR="00C1478F" w:rsidRPr="00C400E4">
        <w:rPr>
          <w:rFonts w:ascii="Bookman Old Style" w:hAnsi="Bookman Old Style"/>
          <w:i/>
          <w:lang w:val="en-US"/>
        </w:rPr>
        <w:t>NM</w:t>
      </w:r>
      <w:r w:rsidR="00C1478F" w:rsidRPr="00C400E4">
        <w:rPr>
          <w:rFonts w:ascii="Bookman Old Style" w:hAnsi="Bookman Old Style"/>
          <w:lang w:val="en-US"/>
        </w:rPr>
        <w:t xml:space="preserve">              OLGA LUCÍA RAYO S.</w:t>
      </w:r>
    </w:p>
    <w:p w:rsidR="000B03FE" w:rsidRPr="00C400E4" w:rsidRDefault="000B03FE" w:rsidP="000B03FE">
      <w:pPr>
        <w:jc w:val="both"/>
        <w:rPr>
          <w:rFonts w:ascii="Bookman Old Style" w:hAnsi="Bookman Old Style"/>
          <w:lang w:val="en-US"/>
        </w:rPr>
      </w:pPr>
    </w:p>
    <w:p w:rsidR="003D6D27" w:rsidRPr="000C5CC3" w:rsidRDefault="00C1478F" w:rsidP="003D6D27">
      <w:pPr>
        <w:jc w:val="center"/>
        <w:rPr>
          <w:rFonts w:ascii="Bookman Old Style" w:hAnsi="Bookman Old Style"/>
          <w:sz w:val="28"/>
        </w:rPr>
      </w:pPr>
      <w:r w:rsidRPr="000C5CC3">
        <w:rPr>
          <w:rFonts w:ascii="Bookman Old Style" w:hAnsi="Bookman Old Style"/>
          <w:sz w:val="28"/>
        </w:rPr>
        <w:t xml:space="preserve">COMENTARIO DE TEXTO </w:t>
      </w:r>
      <w:r w:rsidR="005020C7">
        <w:rPr>
          <w:rFonts w:ascii="Bookman Old Style" w:hAnsi="Bookman Old Style"/>
          <w:sz w:val="28"/>
        </w:rPr>
        <w:t>DESCONOCIDO</w:t>
      </w:r>
    </w:p>
    <w:p w:rsidR="000B03FE" w:rsidRPr="000C5CC3" w:rsidRDefault="000B03FE" w:rsidP="000B03FE">
      <w:pPr>
        <w:jc w:val="center"/>
        <w:rPr>
          <w:rFonts w:ascii="Bookman Old Style" w:hAnsi="Bookman Old Style"/>
        </w:rPr>
      </w:pPr>
    </w:p>
    <w:p w:rsidR="00D674A3" w:rsidRDefault="00D558E1" w:rsidP="002F73B0">
      <w:pPr>
        <w:spacing w:line="360" w:lineRule="auto"/>
        <w:jc w:val="both"/>
        <w:rPr>
          <w:rFonts w:ascii="Bookman Old Style" w:hAnsi="Bookman Old Style"/>
        </w:rPr>
      </w:pPr>
      <w:r>
        <w:rPr>
          <w:rFonts w:ascii="Bookman Old Style" w:hAnsi="Bookman Old Style"/>
        </w:rPr>
        <w:t>El siguiente comentario aborda</w:t>
      </w:r>
      <w:r w:rsidR="00675A68">
        <w:rPr>
          <w:rFonts w:ascii="Bookman Old Style" w:hAnsi="Bookman Old Style"/>
        </w:rPr>
        <w:t>rá el poema “</w:t>
      </w:r>
      <w:r w:rsidR="002F73B0">
        <w:rPr>
          <w:rFonts w:ascii="Bookman Old Style" w:hAnsi="Bookman Old Style"/>
        </w:rPr>
        <w:t>Aeronáutica</w:t>
      </w:r>
      <w:r w:rsidR="00675A68">
        <w:rPr>
          <w:rFonts w:ascii="Bookman Old Style" w:hAnsi="Bookman Old Style"/>
        </w:rPr>
        <w:t xml:space="preserve">” </w:t>
      </w:r>
      <w:r w:rsidR="002F73B0">
        <w:rPr>
          <w:rFonts w:ascii="Bookman Old Style" w:hAnsi="Bookman Old Style"/>
        </w:rPr>
        <w:t>de la poetisa Concha Méndez, publicado en la obra “Surtidor” en 1928. Se hará un análisis de los contenidos, la</w:t>
      </w:r>
      <w:r w:rsidR="00BD68CD">
        <w:rPr>
          <w:rFonts w:ascii="Bookman Old Style" w:hAnsi="Bookman Old Style"/>
        </w:rPr>
        <w:t>s</w:t>
      </w:r>
      <w:r w:rsidR="002F73B0">
        <w:rPr>
          <w:rFonts w:ascii="Bookman Old Style" w:hAnsi="Bookman Old Style"/>
        </w:rPr>
        <w:t xml:space="preserve"> </w:t>
      </w:r>
      <w:r w:rsidR="00BD68CD">
        <w:rPr>
          <w:rFonts w:ascii="Bookman Old Style" w:hAnsi="Bookman Old Style"/>
        </w:rPr>
        <w:t>estructuras externa e interna</w:t>
      </w:r>
      <w:r w:rsidR="002F73B0">
        <w:rPr>
          <w:rFonts w:ascii="Bookman Old Style" w:hAnsi="Bookman Old Style"/>
        </w:rPr>
        <w:t xml:space="preserve"> y el estilo del texto</w:t>
      </w:r>
      <w:r w:rsidR="00BD68CD">
        <w:rPr>
          <w:rFonts w:ascii="Bookman Old Style" w:hAnsi="Bookman Old Style"/>
        </w:rPr>
        <w:t>.</w:t>
      </w:r>
    </w:p>
    <w:p w:rsidR="00B13F45" w:rsidRDefault="00B13F45" w:rsidP="002F73B0">
      <w:pPr>
        <w:spacing w:line="360" w:lineRule="auto"/>
        <w:jc w:val="both"/>
        <w:rPr>
          <w:rFonts w:ascii="Bookman Old Style" w:hAnsi="Bookman Old Style"/>
        </w:rPr>
      </w:pPr>
      <w:r>
        <w:rPr>
          <w:rFonts w:ascii="Bookman Old Style" w:hAnsi="Bookman Old Style"/>
        </w:rPr>
        <w:t xml:space="preserve">Para empezar, en cuanto a los contenidos, el poema tiene como idea principal la superación de la separación entre dos series queridos. Ésta se sustenta en un símbolo de unión que es la “bufanda rosa” a la cual </w:t>
      </w:r>
      <w:r w:rsidR="001F4C07">
        <w:rPr>
          <w:rFonts w:ascii="Bookman Old Style" w:hAnsi="Bookman Old Style"/>
        </w:rPr>
        <w:t>el</w:t>
      </w:r>
      <w:r>
        <w:rPr>
          <w:rFonts w:ascii="Bookman Old Style" w:hAnsi="Bookman Old Style"/>
        </w:rPr>
        <w:t xml:space="preserve"> hablante recurre</w:t>
      </w:r>
      <w:r w:rsidR="001F4C07">
        <w:rPr>
          <w:rFonts w:ascii="Bookman Old Style" w:hAnsi="Bookman Old Style"/>
        </w:rPr>
        <w:t xml:space="preserve"> en el poema, y cómo “antes de que la distancia / nos obligara a perdernos / eché a volar mi bufanda” (versos 25, 26 y 27). Respecto a los temas, que en adición se derivan de la idea principal, se abarca “el recuerdo”, “la nostalgia”, “la unión física”, “la despedida”, “la liber</w:t>
      </w:r>
      <w:r w:rsidR="00A1199F">
        <w:rPr>
          <w:rFonts w:ascii="Bookman Old Style" w:hAnsi="Bookman Old Style"/>
        </w:rPr>
        <w:t>ación”, “la superación”,</w:t>
      </w:r>
      <w:r w:rsidR="001F4C07">
        <w:rPr>
          <w:rFonts w:ascii="Bookman Old Style" w:hAnsi="Bookman Old Style"/>
        </w:rPr>
        <w:t xml:space="preserve"> “el nuevo comienzo”</w:t>
      </w:r>
      <w:r w:rsidR="00A1199F">
        <w:rPr>
          <w:rFonts w:ascii="Bookman Old Style" w:hAnsi="Bookman Old Style"/>
        </w:rPr>
        <w:t xml:space="preserve"> y “el vacío y </w:t>
      </w:r>
      <w:r w:rsidR="008F4C9E">
        <w:rPr>
          <w:rFonts w:ascii="Bookman Old Style" w:hAnsi="Bookman Old Style"/>
        </w:rPr>
        <w:t xml:space="preserve">la </w:t>
      </w:r>
      <w:r w:rsidR="00A1199F">
        <w:rPr>
          <w:rFonts w:ascii="Bookman Old Style" w:hAnsi="Bookman Old Style"/>
        </w:rPr>
        <w:t>lejanía”</w:t>
      </w:r>
      <w:r w:rsidR="001F4C07">
        <w:rPr>
          <w:rFonts w:ascii="Bookman Old Style" w:hAnsi="Bookman Old Style"/>
        </w:rPr>
        <w:t>.</w:t>
      </w:r>
    </w:p>
    <w:p w:rsidR="004E1EF4" w:rsidRDefault="004E1EF4" w:rsidP="002F73B0">
      <w:pPr>
        <w:spacing w:line="360" w:lineRule="auto"/>
        <w:jc w:val="both"/>
        <w:rPr>
          <w:rFonts w:ascii="Bookman Old Style" w:hAnsi="Bookman Old Style"/>
        </w:rPr>
      </w:pPr>
      <w:r>
        <w:rPr>
          <w:rFonts w:ascii="Bookman Old Style" w:hAnsi="Bookman Old Style"/>
        </w:rPr>
        <w:t xml:space="preserve">De otra parte, en cuanto a la estructura externa, el poema está compuesto por diez cuartetos. Los versos son de Arte Menor octosílabos. Con excepción de los versos 30 y 31, que son </w:t>
      </w:r>
      <w:proofErr w:type="spellStart"/>
      <w:r>
        <w:rPr>
          <w:rFonts w:ascii="Bookman Old Style" w:hAnsi="Bookman Old Style"/>
        </w:rPr>
        <w:t>esticomíticos</w:t>
      </w:r>
      <w:proofErr w:type="spellEnd"/>
      <w:r>
        <w:rPr>
          <w:rFonts w:ascii="Bookman Old Style" w:hAnsi="Bookman Old Style"/>
        </w:rPr>
        <w:t xml:space="preserve">, </w:t>
      </w:r>
      <w:r w:rsidR="003A55EC">
        <w:rPr>
          <w:rFonts w:ascii="Bookman Old Style" w:hAnsi="Bookman Old Style"/>
        </w:rPr>
        <w:t xml:space="preserve">todos los versos del poema están encabalgados y de manera </w:t>
      </w:r>
      <w:r w:rsidR="00EB17F5">
        <w:rPr>
          <w:rFonts w:ascii="Bookman Old Style" w:hAnsi="Bookman Old Style"/>
        </w:rPr>
        <w:t>suave</w:t>
      </w:r>
      <w:r w:rsidR="003A55EC">
        <w:rPr>
          <w:rFonts w:ascii="Bookman Old Style" w:hAnsi="Bookman Old Style"/>
        </w:rPr>
        <w:t xml:space="preserve">, pues los versos exceden cinco sílabas. </w:t>
      </w:r>
      <w:r w:rsidR="00EB17F5">
        <w:rPr>
          <w:rFonts w:ascii="Bookman Old Style" w:hAnsi="Bookman Old Style"/>
        </w:rPr>
        <w:t xml:space="preserve">El poema no maneja rima. Estos elementos todos denotan una sencillez en la forma, causando que el énfasis sea más en la función, en las palabras contenidas dentro del poema. </w:t>
      </w:r>
      <w:r w:rsidR="00CA7DCA">
        <w:rPr>
          <w:rFonts w:ascii="Bookman Old Style" w:hAnsi="Bookman Old Style"/>
        </w:rPr>
        <w:t xml:space="preserve">Lo anterior refleja lo sencillo </w:t>
      </w:r>
      <w:r w:rsidR="00EB17F5">
        <w:rPr>
          <w:rFonts w:ascii="Bookman Old Style" w:hAnsi="Bookman Old Style"/>
        </w:rPr>
        <w:t xml:space="preserve">que puede ser cambiar de una vida a otra en lo que respecta a la separación de un ser amado para perseguir los sueños, refleja que más que hacer cambios es emprender ese camino hacia esa nueva vida, y que la transición puede ser </w:t>
      </w:r>
      <w:r w:rsidR="00CA7DCA">
        <w:rPr>
          <w:rFonts w:ascii="Bookman Old Style" w:hAnsi="Bookman Old Style"/>
        </w:rPr>
        <w:t>suave y fluida</w:t>
      </w:r>
      <w:r w:rsidR="00EB17F5">
        <w:rPr>
          <w:rFonts w:ascii="Bookman Old Style" w:hAnsi="Bookman Old Style"/>
        </w:rPr>
        <w:t xml:space="preserve">. </w:t>
      </w:r>
      <w:r w:rsidR="003A55EC">
        <w:rPr>
          <w:rFonts w:ascii="Bookman Old Style" w:hAnsi="Bookman Old Style"/>
        </w:rPr>
        <w:t xml:space="preserve">Por el lado de los bloques temáticos, las primeras dos estrofas abordan el tema del recuerdo, puesto que </w:t>
      </w:r>
      <w:r w:rsidR="00943FBF">
        <w:rPr>
          <w:rFonts w:ascii="Bookman Old Style" w:hAnsi="Bookman Old Style"/>
        </w:rPr>
        <w:t>la mujer</w:t>
      </w:r>
      <w:r w:rsidR="003A55EC">
        <w:rPr>
          <w:rFonts w:ascii="Bookman Old Style" w:hAnsi="Bookman Old Style"/>
        </w:rPr>
        <w:t xml:space="preserve"> hablante se dedica</w:t>
      </w:r>
      <w:r w:rsidR="00B009A5">
        <w:rPr>
          <w:rFonts w:ascii="Bookman Old Style" w:hAnsi="Bookman Old Style"/>
        </w:rPr>
        <w:t xml:space="preserve"> a recordar y contar su separación de su amad</w:t>
      </w:r>
      <w:r w:rsidR="00943FBF">
        <w:rPr>
          <w:rFonts w:ascii="Bookman Old Style" w:hAnsi="Bookman Old Style"/>
        </w:rPr>
        <w:t>o, donde éste ser querido busca dejarle un “recuerdo”, por ejemplo, diciendo de la bufanda rosa que “…guardaré entre sus pliegues / la rosa de tu recuerdo” en los versos 4 y 5.</w:t>
      </w:r>
      <w:r w:rsidR="003A541D">
        <w:rPr>
          <w:rFonts w:ascii="Bookman Old Style" w:hAnsi="Bookman Old Style"/>
        </w:rPr>
        <w:t xml:space="preserve"> El tema del recuerdo se ve en la segunda estrofa, pero esta vez el hablante </w:t>
      </w:r>
      <w:r w:rsidR="003A541D">
        <w:rPr>
          <w:rFonts w:ascii="Bookman Old Style" w:hAnsi="Bookman Old Style"/>
        </w:rPr>
        <w:lastRenderedPageBreak/>
        <w:t xml:space="preserve">cuenta lo que recuerda </w:t>
      </w:r>
      <w:r w:rsidR="00E04C49">
        <w:rPr>
          <w:rFonts w:ascii="Bookman Old Style" w:hAnsi="Bookman Old Style"/>
        </w:rPr>
        <w:t xml:space="preserve">de </w:t>
      </w:r>
      <w:r w:rsidR="003A541D">
        <w:rPr>
          <w:rFonts w:ascii="Bookman Old Style" w:hAnsi="Bookman Old Style"/>
        </w:rPr>
        <w:t>aquel día</w:t>
      </w:r>
      <w:r w:rsidR="00E04C49">
        <w:rPr>
          <w:rFonts w:ascii="Bookman Old Style" w:hAnsi="Bookman Old Style"/>
        </w:rPr>
        <w:t>, por ejemplo, “Era una mañana blanca” en el verso 5</w:t>
      </w:r>
      <w:r w:rsidR="003A541D">
        <w:rPr>
          <w:rFonts w:ascii="Bookman Old Style" w:hAnsi="Bookman Old Style"/>
        </w:rPr>
        <w:t>.</w:t>
      </w:r>
      <w:r w:rsidR="00632EAC">
        <w:rPr>
          <w:rFonts w:ascii="Bookman Old Style" w:hAnsi="Bookman Old Style"/>
        </w:rPr>
        <w:t xml:space="preserve"> Seguidamente, la tercera estrofa evidencia la nostalgia, explícitamente del contacto físico (“…guardaré entre sus pliegues / la nostalgia de tu cuerpo” en los versos 11 y 12)</w:t>
      </w:r>
      <w:r w:rsidR="00D61A14">
        <w:rPr>
          <w:rFonts w:ascii="Bookman Old Style" w:hAnsi="Bookman Old Style"/>
        </w:rPr>
        <w:t>, aunque la palabra “cuerpo” podría interpretarse también como el “ser”. A lo largo de las siguientes dos estrofas se aborda la despedida en sí, al enunciar el hablante su separación de su ser amado, como “Ya se elevaba la nave” en el verso 13 y “Una sonata de adioses / vibraba en el aeropuerto” en los versos 17 y 18.</w:t>
      </w:r>
      <w:r w:rsidR="00F16BA4">
        <w:rPr>
          <w:rFonts w:ascii="Bookman Old Style" w:hAnsi="Bookman Old Style"/>
        </w:rPr>
        <w:t xml:space="preserve"> La sexta estrofa evidencia una liberación del hablante de la dependencia de su amado, por ejemplo en el verso 21, “Ya iba libre…”. Las dos estrofas siguientes evidencia</w:t>
      </w:r>
      <w:r w:rsidR="001C2E25">
        <w:rPr>
          <w:rFonts w:ascii="Bookman Old Style" w:hAnsi="Bookman Old Style"/>
        </w:rPr>
        <w:t>n</w:t>
      </w:r>
      <w:r w:rsidR="00F16BA4">
        <w:rPr>
          <w:rFonts w:ascii="Bookman Old Style" w:hAnsi="Bookman Old Style"/>
        </w:rPr>
        <w:t xml:space="preserve"> la superación del hablante hacia la separación, entendiendo que la distancia les obligaría a perderse en los versos 25 y  26, “echando” a volar su bufanda en el verso 27, y viéndola caer y llegar a las manos de su amado durante la octava estrofa.</w:t>
      </w:r>
      <w:r w:rsidR="0018654D">
        <w:rPr>
          <w:rFonts w:ascii="Bookman Old Style" w:hAnsi="Bookman Old Style"/>
        </w:rPr>
        <w:t xml:space="preserve"> Desde la penúltima estrofa hasta el antepenúltimo verso de la última estrofa, se ve el augurio de un nuevo comienzo, al mencionar los “sueños” y lo “nuevo”. El último bloque temático, empero, denota a manera de inciso el vacío y la lejanía que queda en el hablante (“Pero algo mío lloraba / en la nave de mi pecho”)</w:t>
      </w:r>
      <w:r w:rsidR="00A1199F">
        <w:rPr>
          <w:rFonts w:ascii="Bookman Old Style" w:hAnsi="Bookman Old Style"/>
        </w:rPr>
        <w:t>, con respecto a su amado,</w:t>
      </w:r>
      <w:r w:rsidR="0018654D">
        <w:rPr>
          <w:rFonts w:ascii="Bookman Old Style" w:hAnsi="Bookman Old Style"/>
        </w:rPr>
        <w:t xml:space="preserve"> en los últimos dos versos.</w:t>
      </w:r>
    </w:p>
    <w:p w:rsidR="00E4640E" w:rsidRDefault="003D75E4" w:rsidP="002F73B0">
      <w:pPr>
        <w:spacing w:line="360" w:lineRule="auto"/>
        <w:jc w:val="both"/>
        <w:rPr>
          <w:rFonts w:ascii="Bookman Old Style" w:hAnsi="Bookman Old Style"/>
        </w:rPr>
      </w:pPr>
      <w:r>
        <w:rPr>
          <w:rFonts w:ascii="Bookman Old Style" w:hAnsi="Bookman Old Style"/>
        </w:rPr>
        <w:t xml:space="preserve">Paralelamente, en su estructura interna, el poema tiene </w:t>
      </w:r>
      <w:r w:rsidR="00DA726F">
        <w:rPr>
          <w:rFonts w:ascii="Bookman Old Style" w:hAnsi="Bookman Old Style"/>
        </w:rPr>
        <w:t>dos voces implicadas en el diálogo poético. Una es la del hablante</w:t>
      </w:r>
      <w:r>
        <w:rPr>
          <w:rFonts w:ascii="Bookman Old Style" w:hAnsi="Bookman Old Style"/>
        </w:rPr>
        <w:t xml:space="preserve"> lírico</w:t>
      </w:r>
      <w:r w:rsidR="00DA726F">
        <w:rPr>
          <w:rFonts w:ascii="Bookman Old Style" w:hAnsi="Bookman Old Style"/>
        </w:rPr>
        <w:t xml:space="preserve"> que el poema tiene: </w:t>
      </w:r>
      <w:r>
        <w:rPr>
          <w:rFonts w:ascii="Bookman Old Style" w:hAnsi="Bookman Old Style"/>
        </w:rPr>
        <w:t xml:space="preserve">una mujer que se ha tenido que separar de su ser amado. </w:t>
      </w:r>
      <w:r w:rsidR="00DA726F">
        <w:rPr>
          <w:rFonts w:ascii="Bookman Old Style" w:hAnsi="Bookman Old Style"/>
        </w:rPr>
        <w:t xml:space="preserve">La otra es la voz viva del ser amado del hablante, la cual está además incorporada en un estilo dialógico directo. </w:t>
      </w:r>
      <w:r w:rsidR="009467D3">
        <w:rPr>
          <w:rFonts w:ascii="Bookman Old Style" w:hAnsi="Bookman Old Style"/>
        </w:rPr>
        <w:t>La mujer hablante</w:t>
      </w:r>
      <w:r w:rsidR="00DA726F">
        <w:rPr>
          <w:rFonts w:ascii="Bookman Old Style" w:hAnsi="Bookman Old Style"/>
        </w:rPr>
        <w:t xml:space="preserve"> </w:t>
      </w:r>
      <w:r>
        <w:rPr>
          <w:rFonts w:ascii="Bookman Old Style" w:hAnsi="Bookman Old Style"/>
        </w:rPr>
        <w:t>tiene como objeto lírico la “bufanda rosa”, que representa la unión entre las dos personas. El motivo lírico es expresar el impactante fin de una vida con su ser querido y el así mismo impactante comienzo de una nueva vida sin aquel ser.</w:t>
      </w:r>
      <w:r w:rsidR="000A0043">
        <w:rPr>
          <w:rFonts w:ascii="Bookman Old Style" w:hAnsi="Bookman Old Style"/>
        </w:rPr>
        <w:t xml:space="preserve"> El hablante enfatiza, sin embargo, que aunque se supera la separación queda el recuerdo. La actitud lírica es enunciativa, pues el hablante cuenta el recuerdo de su separación, agregando sutilmente algunos pensamientos y sentimientos al respecto.</w:t>
      </w:r>
      <w:r w:rsidR="00C12F2C">
        <w:rPr>
          <w:rFonts w:ascii="Bookman Old Style" w:hAnsi="Bookman Old Style"/>
        </w:rPr>
        <w:t xml:space="preserve"> El tono del poema varía de acuerdo con lo que la mujer está enunciando. La voz del amado tiene un tono eufórico, evidenciado por el uso de la exclamación en sus diálogos y porque </w:t>
      </w:r>
      <w:r w:rsidR="0083511C">
        <w:rPr>
          <w:rFonts w:ascii="Bookman Old Style" w:hAnsi="Bookman Old Style"/>
        </w:rPr>
        <w:t xml:space="preserve">con la separación de ella está dispuesto a </w:t>
      </w:r>
      <w:r w:rsidR="00C12F2C">
        <w:rPr>
          <w:rFonts w:ascii="Bookman Old Style" w:hAnsi="Bookman Old Style"/>
        </w:rPr>
        <w:t xml:space="preserve">guardar </w:t>
      </w:r>
      <w:r w:rsidR="0083511C">
        <w:rPr>
          <w:rFonts w:ascii="Bookman Old Style" w:hAnsi="Bookman Old Style"/>
        </w:rPr>
        <w:t xml:space="preserve">su recuerdo, si ella le da la bufanda. </w:t>
      </w:r>
      <w:r w:rsidR="00466378">
        <w:rPr>
          <w:rFonts w:ascii="Bookman Old Style" w:hAnsi="Bookman Old Style"/>
        </w:rPr>
        <w:t xml:space="preserve">La segunda estrofa, la cual separa los dos diálogos del amado, emite un tono </w:t>
      </w:r>
      <w:proofErr w:type="spellStart"/>
      <w:r w:rsidR="00466378">
        <w:rPr>
          <w:rFonts w:ascii="Bookman Old Style" w:hAnsi="Bookman Old Style"/>
        </w:rPr>
        <w:t>disfórico</w:t>
      </w:r>
      <w:proofErr w:type="spellEnd"/>
      <w:r w:rsidR="00466378">
        <w:rPr>
          <w:rFonts w:ascii="Bookman Old Style" w:hAnsi="Bookman Old Style"/>
        </w:rPr>
        <w:t xml:space="preserve"> sugerido por la descripción </w:t>
      </w:r>
      <w:r w:rsidR="00466378">
        <w:rPr>
          <w:rFonts w:ascii="Bookman Old Style" w:hAnsi="Bookman Old Style"/>
        </w:rPr>
        <w:lastRenderedPageBreak/>
        <w:t>del ambiente como frío, mencionando una “blanca mañana”, un “vago sol de invierno (…) pálido”, reflejando el frío final de su vida actual hasta ese momento, aunque con una cierta esperanza, al mencionar el “vago sol”. La siguientes seis estrofas y los dos primeros versos de la última</w:t>
      </w:r>
      <w:r w:rsidR="001040AD">
        <w:rPr>
          <w:rFonts w:ascii="Bookman Old Style" w:hAnsi="Bookman Old Style"/>
        </w:rPr>
        <w:t xml:space="preserve"> estrofa manejan un tono eufórico con </w:t>
      </w:r>
      <w:r w:rsidR="004522FE">
        <w:rPr>
          <w:rFonts w:ascii="Bookman Old Style" w:hAnsi="Bookman Old Style"/>
        </w:rPr>
        <w:t xml:space="preserve">a fuerza de la mujer hablante para soportar la separación y la culminación de su vida actual y </w:t>
      </w:r>
      <w:r w:rsidR="001040AD">
        <w:rPr>
          <w:rFonts w:ascii="Bookman Old Style" w:hAnsi="Bookman Old Style"/>
        </w:rPr>
        <w:t>la bienvenida a la nueva vida, mencionando una esperanzadora despedida con “una sonata de adioses” en el verso 17, “Ya iba libre en los azules” en el verso 21, y la mención de los sueños y lo nuevo.</w:t>
      </w:r>
      <w:r w:rsidR="00B06EBB">
        <w:rPr>
          <w:rFonts w:ascii="Bookman Old Style" w:hAnsi="Bookman Old Style"/>
        </w:rPr>
        <w:t xml:space="preserve"> El poema sin embargo, tiene un cambio de tono en los últimos dos versos, con la aclaración en el inciso de que ella todavía seguía triste y por lo tanto no ha superado del todo la separación y el cambio de vida. Este podría considerarse el equivalente lírico a un giro narrativo inesperado, puesto que la mujer venía probando desde varias estrofas atrás que había logrado superar el cambio.</w:t>
      </w:r>
      <w:r w:rsidR="00E511A8">
        <w:rPr>
          <w:rFonts w:ascii="Bookman Old Style" w:hAnsi="Bookman Old Style"/>
        </w:rPr>
        <w:t xml:space="preserve"> El lenguaje manejado es generalmente culto, con el uso de expresiones como “a la par” y verbos como “encender” (informalmente se podría sustituir por “prender”)</w:t>
      </w:r>
      <w:r w:rsidR="009B0227">
        <w:rPr>
          <w:rFonts w:ascii="Bookman Old Style" w:hAnsi="Bookman Old Style"/>
        </w:rPr>
        <w:t>. Hay un caso de lenguaje un poco más informal en el verso 26: “eché a volar mi bufanda”. Este cambio de lenguaje busca hacer más impactante la acción realizada y por ende agregar importancia a la simbólica bufanda.</w:t>
      </w:r>
    </w:p>
    <w:p w:rsidR="000A0043" w:rsidRDefault="000A0043" w:rsidP="002F73B0">
      <w:pPr>
        <w:spacing w:line="360" w:lineRule="auto"/>
        <w:jc w:val="both"/>
        <w:rPr>
          <w:rFonts w:ascii="Bookman Old Style" w:hAnsi="Bookman Old Style"/>
        </w:rPr>
      </w:pPr>
      <w:r>
        <w:rPr>
          <w:rFonts w:ascii="Bookman Old Style" w:hAnsi="Bookman Old Style"/>
        </w:rPr>
        <w:t>Por otro lado, en cuanto al estilo, se ve en el nivel morfosintáctico que las acciones se están contando en pretérito, tanto perfecto como imperfecto, todo en función de recuerdo.</w:t>
      </w:r>
      <w:r w:rsidR="00A90B75">
        <w:rPr>
          <w:rFonts w:ascii="Bookman Old Style" w:hAnsi="Bookman Old Style"/>
        </w:rPr>
        <w:t xml:space="preserve"> El ser amado de la mujer, por el contrario,</w:t>
      </w:r>
      <w:r>
        <w:rPr>
          <w:rFonts w:ascii="Bookman Old Style" w:hAnsi="Bookman Old Style"/>
        </w:rPr>
        <w:t xml:space="preserve"> habla en presente y futuro, “Dame la bufanda rosa</w:t>
      </w:r>
      <w:r w:rsidR="00BD1209">
        <w:rPr>
          <w:rFonts w:ascii="Bookman Old Style" w:hAnsi="Bookman Old Style"/>
        </w:rPr>
        <w:t xml:space="preserve"> (…) Y guardaré (…) la rosa de tu recuerdo”. Esta conjugación sugiere un tono esperanzador sobre el futuro en ese entonces incierto.</w:t>
      </w:r>
      <w:r w:rsidR="00F614DF">
        <w:rPr>
          <w:rFonts w:ascii="Bookman Old Style" w:hAnsi="Bookman Old Style"/>
        </w:rPr>
        <w:t xml:space="preserve"> También se han empleado </w:t>
      </w:r>
      <w:r w:rsidR="00B413FE">
        <w:rPr>
          <w:rFonts w:ascii="Bookman Old Style" w:hAnsi="Bookman Old Style"/>
        </w:rPr>
        <w:t xml:space="preserve">epítetos, como “bufanda rosa” para implicar que la bufanda pertenece a una mujer, “blanca mañana” y “vago sol” para ilustrar la frialdad de la separación, “blanco pañuelo” </w:t>
      </w:r>
      <w:r w:rsidR="00264210">
        <w:rPr>
          <w:rFonts w:ascii="Bookman Old Style" w:hAnsi="Bookman Old Style"/>
        </w:rPr>
        <w:t>para evidenciar que resalta entre lo que la mujer ve desde el avión y para aclarar que el amado no está haciendo duelo por la pérdida de compañía de su mujer</w:t>
      </w:r>
      <w:r w:rsidR="00B413FE">
        <w:rPr>
          <w:rFonts w:ascii="Bookman Old Style" w:hAnsi="Bookman Old Style"/>
        </w:rPr>
        <w:t xml:space="preserve">, </w:t>
      </w:r>
      <w:r w:rsidR="00264210">
        <w:rPr>
          <w:rFonts w:ascii="Bookman Old Style" w:hAnsi="Bookman Old Style"/>
        </w:rPr>
        <w:t xml:space="preserve">sino despidiéndose con buenos augurios. </w:t>
      </w:r>
      <w:r w:rsidR="00AA0FE1">
        <w:rPr>
          <w:rFonts w:ascii="Bookman Old Style" w:hAnsi="Bookman Old Style"/>
        </w:rPr>
        <w:t xml:space="preserve">Los epítetos </w:t>
      </w:r>
      <w:r w:rsidR="00B413FE">
        <w:rPr>
          <w:rFonts w:ascii="Bookman Old Style" w:hAnsi="Bookman Old Style"/>
        </w:rPr>
        <w:t>“costas nuevas”</w:t>
      </w:r>
      <w:r w:rsidR="00AA0FE1">
        <w:rPr>
          <w:rFonts w:ascii="Bookman Old Style" w:hAnsi="Bookman Old Style"/>
        </w:rPr>
        <w:t xml:space="preserve"> y</w:t>
      </w:r>
      <w:r w:rsidR="00B413FE">
        <w:rPr>
          <w:rFonts w:ascii="Bookman Old Style" w:hAnsi="Bookman Old Style"/>
        </w:rPr>
        <w:t xml:space="preserve"> “nuevos mares y cielos” </w:t>
      </w:r>
      <w:r w:rsidR="00563817">
        <w:rPr>
          <w:rFonts w:ascii="Bookman Old Style" w:hAnsi="Bookman Old Style"/>
        </w:rPr>
        <w:t>demuestran que la vida que la mujer va a experimentar ahora no la ha experimentado antes</w:t>
      </w:r>
      <w:r w:rsidR="009D3054">
        <w:rPr>
          <w:rFonts w:ascii="Bookman Old Style" w:hAnsi="Bookman Old Style"/>
        </w:rPr>
        <w:t xml:space="preserve">, es decir que se aventura a lo desconocido. </w:t>
      </w:r>
      <w:r w:rsidR="006E2D41">
        <w:rPr>
          <w:rFonts w:ascii="Bookman Old Style" w:hAnsi="Bookman Old Style"/>
        </w:rPr>
        <w:t xml:space="preserve">El epíteto </w:t>
      </w:r>
      <w:r w:rsidR="00B413FE">
        <w:rPr>
          <w:rFonts w:ascii="Bookman Old Style" w:hAnsi="Bookman Old Style"/>
        </w:rPr>
        <w:t>“</w:t>
      </w:r>
      <w:r w:rsidR="006E2D41">
        <w:rPr>
          <w:rFonts w:ascii="Bookman Old Style" w:hAnsi="Bookman Old Style"/>
        </w:rPr>
        <w:t>a</w:t>
      </w:r>
      <w:r w:rsidR="00B413FE">
        <w:rPr>
          <w:rFonts w:ascii="Bookman Old Style" w:hAnsi="Bookman Old Style"/>
        </w:rPr>
        <w:t>érea ruta”</w:t>
      </w:r>
      <w:r w:rsidR="006E2D41">
        <w:rPr>
          <w:rFonts w:ascii="Bookman Old Style" w:hAnsi="Bookman Old Style"/>
        </w:rPr>
        <w:t xml:space="preserve"> finalmente expresa su sensación de liberación y capacidad de seguir el camino que ha tomado al ir por los aires</w:t>
      </w:r>
      <w:r w:rsidR="00C6079F">
        <w:rPr>
          <w:rFonts w:ascii="Bookman Old Style" w:hAnsi="Bookman Old Style"/>
        </w:rPr>
        <w:t xml:space="preserve">. </w:t>
      </w:r>
      <w:r w:rsidR="00FC40BB">
        <w:rPr>
          <w:rFonts w:ascii="Bookman Old Style" w:hAnsi="Bookman Old Style"/>
        </w:rPr>
        <w:t xml:space="preserve">Se presenta también una hipérbaton en </w:t>
      </w:r>
      <w:r w:rsidR="00FC40BB">
        <w:rPr>
          <w:rFonts w:ascii="Bookman Old Style" w:hAnsi="Bookman Old Style"/>
        </w:rPr>
        <w:lastRenderedPageBreak/>
        <w:t xml:space="preserve">el verso 20: “brilló su blanco pañuelo” que busca hacer énfasis más en el predicado que el sujeto de la oración, para hacer </w:t>
      </w:r>
      <w:r w:rsidR="00E9068E">
        <w:rPr>
          <w:rFonts w:ascii="Bookman Old Style" w:hAnsi="Bookman Old Style"/>
        </w:rPr>
        <w:t xml:space="preserve">una conexión </w:t>
      </w:r>
      <w:r w:rsidR="00FC40BB">
        <w:rPr>
          <w:rFonts w:ascii="Bookman Old Style" w:hAnsi="Bookman Old Style"/>
        </w:rPr>
        <w:t xml:space="preserve">más inmediata entre el pañuelo y la “estrella de nieve” </w:t>
      </w:r>
      <w:r w:rsidR="00E9068E">
        <w:rPr>
          <w:rFonts w:ascii="Bookman Old Style" w:hAnsi="Bookman Old Style"/>
        </w:rPr>
        <w:t>con la cual se le compara</w:t>
      </w:r>
      <w:r w:rsidR="00FC40BB">
        <w:rPr>
          <w:rFonts w:ascii="Bookman Old Style" w:hAnsi="Bookman Old Style"/>
        </w:rPr>
        <w:t xml:space="preserve"> en el verso anterior.</w:t>
      </w:r>
      <w:r w:rsidR="00E4640E">
        <w:rPr>
          <w:rFonts w:ascii="Bookman Old Style" w:hAnsi="Bookman Old Style"/>
        </w:rPr>
        <w:t xml:space="preserve"> Respecto de las figuras de repetición, hay una anáfora en los versos 29, 30 y 31 de “La vi”, la cual recuerda el valor simbólico de la bufanda que para ese entonces ha lanzado a volar. Hay también una reduplicación del discurso del amado, “Dame la bufanda rosa” en el verso 9, habiéndose mencionado ya en el verso 21. Esta repetición cumple el mismo propósito de enfatizar en la bufanda como símbolo, de manera que este “énfasis” se vuelve un motivo recurrente en el poema, y se apoya además en la elipsis de la</w:t>
      </w:r>
      <w:r w:rsidR="00C330CD">
        <w:rPr>
          <w:rFonts w:ascii="Bookman Old Style" w:hAnsi="Bookman Old Style"/>
        </w:rPr>
        <w:t xml:space="preserve"> aclaración de su primera mención (“que llevas en torno al cuello” en el verso 2)</w:t>
      </w:r>
      <w:r w:rsidR="00E4640E">
        <w:rPr>
          <w:rFonts w:ascii="Bookman Old Style" w:hAnsi="Bookman Old Style"/>
        </w:rPr>
        <w:t>.</w:t>
      </w:r>
      <w:r w:rsidR="00C330CD">
        <w:rPr>
          <w:rFonts w:ascii="Bookman Old Style" w:hAnsi="Bookman Old Style"/>
        </w:rPr>
        <w:t xml:space="preserve"> Hay una epifora del “pañuelo” del amado en los versos 20 y 32</w:t>
      </w:r>
      <w:r w:rsidR="00953CB2">
        <w:rPr>
          <w:rFonts w:ascii="Bookman Old Style" w:hAnsi="Bookman Old Style"/>
        </w:rPr>
        <w:t>, que busca enfatizar en la importancia a nivel semántico de la palabra que se analizará posteriormente. Por otra parte, la reticencia ha sido empleada al final de los discursos del amado, seguida de un signo de admiración,</w:t>
      </w:r>
      <w:r w:rsidR="00D53CDC">
        <w:rPr>
          <w:rFonts w:ascii="Bookman Old Style" w:hAnsi="Bookman Old Style"/>
        </w:rPr>
        <w:t xml:space="preserve"> evidenciando que por su emotividad, el amado espera una respuesta positiva por parte de la amada, en otra</w:t>
      </w:r>
      <w:r w:rsidR="00B36228">
        <w:rPr>
          <w:rFonts w:ascii="Bookman Old Style" w:hAnsi="Bookman Old Style"/>
        </w:rPr>
        <w:t>s</w:t>
      </w:r>
      <w:r w:rsidR="00D53CDC">
        <w:rPr>
          <w:rFonts w:ascii="Bookman Old Style" w:hAnsi="Bookman Old Style"/>
        </w:rPr>
        <w:t xml:space="preserve"> palabras, que le haga entrega de la bufanda.</w:t>
      </w:r>
      <w:r w:rsidR="00B36228">
        <w:rPr>
          <w:rFonts w:ascii="Bookman Old Style" w:hAnsi="Bookman Old Style"/>
        </w:rPr>
        <w:t xml:space="preserve"> La otra reticencia aparece en el verso 20. En este caso, busca establecer que pasa un poco de tiempo entre lo que acababa de contar y lo que contará en la siguiente estrofa</w:t>
      </w:r>
      <w:r w:rsidR="005964B5">
        <w:rPr>
          <w:rFonts w:ascii="Bookman Old Style" w:hAnsi="Bookman Old Style"/>
        </w:rPr>
        <w:t>.</w:t>
      </w:r>
    </w:p>
    <w:p w:rsidR="008A484E" w:rsidRDefault="009C11DB" w:rsidP="002F73B0">
      <w:pPr>
        <w:spacing w:line="360" w:lineRule="auto"/>
        <w:jc w:val="both"/>
        <w:rPr>
          <w:rFonts w:ascii="Bookman Old Style" w:hAnsi="Bookman Old Style"/>
        </w:rPr>
      </w:pPr>
      <w:r>
        <w:rPr>
          <w:rFonts w:ascii="Bookman Old Style" w:hAnsi="Bookman Old Style"/>
        </w:rPr>
        <w:t xml:space="preserve">Respecto al </w:t>
      </w:r>
      <w:r w:rsidR="008A484E">
        <w:rPr>
          <w:rFonts w:ascii="Bookman Old Style" w:hAnsi="Bookman Old Style"/>
        </w:rPr>
        <w:t xml:space="preserve">nivel semántico, se emplean </w:t>
      </w:r>
      <w:r>
        <w:rPr>
          <w:rFonts w:ascii="Bookman Old Style" w:hAnsi="Bookman Old Style"/>
        </w:rPr>
        <w:t xml:space="preserve">por un lado </w:t>
      </w:r>
      <w:r w:rsidR="008A484E">
        <w:rPr>
          <w:rFonts w:ascii="Bookman Old Style" w:hAnsi="Bookman Old Style"/>
        </w:rPr>
        <w:t>la cronografía y la topografía para describir el entorno del aeropuerto</w:t>
      </w:r>
      <w:r w:rsidR="003E0DF5">
        <w:rPr>
          <w:rFonts w:ascii="Bookman Old Style" w:hAnsi="Bookman Old Style"/>
        </w:rPr>
        <w:t xml:space="preserve">, utilizando las imágenes sensoriales </w:t>
      </w:r>
      <w:r w:rsidR="003E6839">
        <w:rPr>
          <w:rFonts w:ascii="Bookman Old Style" w:hAnsi="Bookman Old Style"/>
        </w:rPr>
        <w:t>visual</w:t>
      </w:r>
      <w:r>
        <w:rPr>
          <w:rFonts w:ascii="Bookman Old Style" w:hAnsi="Bookman Old Style"/>
        </w:rPr>
        <w:t xml:space="preserve"> </w:t>
      </w:r>
      <w:r w:rsidR="003E6839">
        <w:rPr>
          <w:rFonts w:ascii="Bookman Old Style" w:hAnsi="Bookman Old Style"/>
        </w:rPr>
        <w:t>(</w:t>
      </w:r>
      <w:r>
        <w:rPr>
          <w:rFonts w:ascii="Bookman Old Style" w:hAnsi="Bookman Old Style"/>
        </w:rPr>
        <w:t>“era una blanca mañana</w:t>
      </w:r>
      <w:r w:rsidR="003E6839">
        <w:rPr>
          <w:rFonts w:ascii="Bookman Old Style" w:hAnsi="Bookman Old Style"/>
        </w:rPr>
        <w:t xml:space="preserve"> / con un vago sol de invierno / que, pálido, se vertía / plateando el aeropuerto</w:t>
      </w:r>
      <w:r>
        <w:rPr>
          <w:rFonts w:ascii="Bookman Old Style" w:hAnsi="Bookman Old Style"/>
        </w:rPr>
        <w:t xml:space="preserve">” en </w:t>
      </w:r>
      <w:r w:rsidR="003E6839">
        <w:rPr>
          <w:rFonts w:ascii="Bookman Old Style" w:hAnsi="Bookman Old Style"/>
        </w:rPr>
        <w:t>los</w:t>
      </w:r>
      <w:r>
        <w:rPr>
          <w:rFonts w:ascii="Bookman Old Style" w:hAnsi="Bookman Old Style"/>
        </w:rPr>
        <w:t xml:space="preserve"> verso</w:t>
      </w:r>
      <w:r w:rsidR="003E6839">
        <w:rPr>
          <w:rFonts w:ascii="Bookman Old Style" w:hAnsi="Bookman Old Style"/>
        </w:rPr>
        <w:t>s</w:t>
      </w:r>
      <w:r>
        <w:rPr>
          <w:rFonts w:ascii="Bookman Old Style" w:hAnsi="Bookman Old Style"/>
        </w:rPr>
        <w:t xml:space="preserve"> 5</w:t>
      </w:r>
      <w:r w:rsidR="003E6839">
        <w:rPr>
          <w:rFonts w:ascii="Bookman Old Style" w:hAnsi="Bookman Old Style"/>
        </w:rPr>
        <w:t>, 6, 7 y 8)</w:t>
      </w:r>
      <w:r>
        <w:rPr>
          <w:rFonts w:ascii="Bookman Old Style" w:hAnsi="Bookman Old Style"/>
        </w:rPr>
        <w:t xml:space="preserve"> </w:t>
      </w:r>
      <w:r w:rsidR="009C0EF3">
        <w:rPr>
          <w:rFonts w:ascii="Bookman Old Style" w:hAnsi="Bookman Old Style"/>
        </w:rPr>
        <w:t xml:space="preserve">y </w:t>
      </w:r>
      <w:r w:rsidR="003E6839">
        <w:rPr>
          <w:rFonts w:ascii="Bookman Old Style" w:hAnsi="Bookman Old Style"/>
        </w:rPr>
        <w:t xml:space="preserve">auditiva </w:t>
      </w:r>
      <w:r w:rsidR="001B564D">
        <w:rPr>
          <w:rFonts w:ascii="Bookman Old Style" w:hAnsi="Bookman Old Style"/>
        </w:rPr>
        <w:t xml:space="preserve">y de tacto </w:t>
      </w:r>
      <w:r w:rsidR="003E6839">
        <w:rPr>
          <w:rFonts w:ascii="Bookman Old Style" w:hAnsi="Bookman Old Style"/>
        </w:rPr>
        <w:t>(</w:t>
      </w:r>
      <w:r>
        <w:rPr>
          <w:rFonts w:ascii="Bookman Old Style" w:hAnsi="Bookman Old Style"/>
        </w:rPr>
        <w:t>“una sonata de adioses / vibraba en el aeropuerto” en los versos17 y 18</w:t>
      </w:r>
      <w:r w:rsidR="003E6839">
        <w:rPr>
          <w:rFonts w:ascii="Bookman Old Style" w:hAnsi="Bookman Old Style"/>
        </w:rPr>
        <w:t>)</w:t>
      </w:r>
      <w:r>
        <w:rPr>
          <w:rFonts w:ascii="Bookman Old Style" w:hAnsi="Bookman Old Style"/>
        </w:rPr>
        <w:t>.</w:t>
      </w:r>
      <w:r w:rsidR="00F272A6">
        <w:rPr>
          <w:rFonts w:ascii="Bookman Old Style" w:hAnsi="Bookman Old Style"/>
        </w:rPr>
        <w:t xml:space="preserve"> </w:t>
      </w:r>
      <w:r w:rsidR="001B564D">
        <w:rPr>
          <w:rFonts w:ascii="Bookman Old Style" w:hAnsi="Bookman Old Style"/>
        </w:rPr>
        <w:t xml:space="preserve">Otra imagen sensorial, la cual ya no describe el aeropuerto sino los aires, se da en los versos 23 y 24 a manera de tacto: “El aire de las alturas / jugaba con mis cabellos”. </w:t>
      </w:r>
      <w:r w:rsidR="009660BB">
        <w:rPr>
          <w:rFonts w:ascii="Bookman Old Style" w:hAnsi="Bookman Old Style"/>
        </w:rPr>
        <w:t xml:space="preserve">Se hace uso substancial del color a lo largo del poema, como el sol cuyos rayos que se reflejaban en el aeropuerto le daban tonalidades plateadas al lugar en la segunda estrofa, “la bufanda rosa”, la “blanca mañana” en el verso 5 y “los azules / de plata del universo” en los versos 21 y 22. </w:t>
      </w:r>
      <w:r w:rsidR="006969FC">
        <w:rPr>
          <w:rFonts w:ascii="Bookman Old Style" w:hAnsi="Bookman Old Style"/>
        </w:rPr>
        <w:t xml:space="preserve">Otro recurso empleado por la poetisa es el pleonasmo en el verso 10: “volvió a decirme de nuevo”. Esta redundancia sugiere que el amado ya le ha pedido la bufanda más veces; su finalidad es enfatizar en el deseo del amado de que se la dé, enfatizando así en la </w:t>
      </w:r>
      <w:r w:rsidR="006969FC">
        <w:rPr>
          <w:rFonts w:ascii="Bookman Old Style" w:hAnsi="Bookman Old Style"/>
        </w:rPr>
        <w:lastRenderedPageBreak/>
        <w:t>simbólica bufanda rosa.</w:t>
      </w:r>
      <w:r w:rsidR="001473FC">
        <w:rPr>
          <w:rFonts w:ascii="Bookman Old Style" w:hAnsi="Bookman Old Style"/>
        </w:rPr>
        <w:t xml:space="preserve"> </w:t>
      </w:r>
      <w:bookmarkStart w:id="0" w:name="_GoBack"/>
      <w:bookmarkEnd w:id="0"/>
      <w:r w:rsidR="00F272A6">
        <w:rPr>
          <w:rFonts w:ascii="Bookman Old Style" w:hAnsi="Bookman Old Style"/>
        </w:rPr>
        <w:t>De otro lado, frecuenta la personificación</w:t>
      </w:r>
      <w:r w:rsidR="007064A8">
        <w:rPr>
          <w:rFonts w:ascii="Bookman Old Style" w:hAnsi="Bookman Old Style"/>
        </w:rPr>
        <w:t xml:space="preserve"> a lo largo del poema, por ejemplo, “se elevaba la nave / para entregarse a los vientos” en los versos 13 y 14</w:t>
      </w:r>
      <w:r w:rsidR="00DD563D">
        <w:rPr>
          <w:rFonts w:ascii="Bookman Old Style" w:hAnsi="Bookman Old Style"/>
        </w:rPr>
        <w:t>, “El aire de las alturas / jugaba con mis cabellos”</w:t>
      </w:r>
      <w:r w:rsidR="006B0B07">
        <w:rPr>
          <w:rFonts w:ascii="Bookman Old Style" w:hAnsi="Bookman Old Style"/>
        </w:rPr>
        <w:t xml:space="preserve"> en los versos 23 y 24, la distancia que obligaría a los seres amados a perderse en los versos 25 y 26, la nave que volaba “con sueños” en los versos 34 y 35, y un “algo” de la amada que lloraba en “la nave de mi pecho” en los dos últimos versos.</w:t>
      </w:r>
      <w:r w:rsidR="003E0DF5">
        <w:rPr>
          <w:rFonts w:ascii="Bookman Old Style" w:hAnsi="Bookman Old Style"/>
        </w:rPr>
        <w:t xml:space="preserve"> Paralelamente, se cosifica a la nostalgia en el verso 12, como algo que el amado puede guardar en la bufanda. Hay también una símil en los versos 19 y 20, “Como una estrella de nieve / brilló su blanco pañuelo”, que cumple la función a la vez de una metonimia, donde el pañuelo es representativo del amado.</w:t>
      </w:r>
      <w:r w:rsidR="00AE7FBA">
        <w:rPr>
          <w:rFonts w:ascii="Bookman Old Style" w:hAnsi="Bookman Old Style"/>
        </w:rPr>
        <w:t xml:space="preserve"> Por último, se hallan los símbolos, como la bufanda rosa y el pañuelo que ya han sido analizados anteriormente.</w:t>
      </w:r>
      <w:r w:rsidR="00E51523">
        <w:rPr>
          <w:rFonts w:ascii="Bookman Old Style" w:hAnsi="Bookman Old Style"/>
        </w:rPr>
        <w:t xml:space="preserve"> Otro símbolo importante es el del título del poema, “Aeronáutica”. Entendiéndose por aeronáutica lo relacionado con el estudio, diseño, creación y uso de aparatos aéreos, el título se relaciona con el poema en que </w:t>
      </w:r>
      <w:r w:rsidR="001C5116">
        <w:rPr>
          <w:rFonts w:ascii="Bookman Old Style" w:hAnsi="Bookman Old Style"/>
        </w:rPr>
        <w:t xml:space="preserve">lo que </w:t>
      </w:r>
      <w:r w:rsidR="00E51523">
        <w:rPr>
          <w:rFonts w:ascii="Bookman Old Style" w:hAnsi="Bookman Old Style"/>
        </w:rPr>
        <w:t>la mujer hablante</w:t>
      </w:r>
      <w:r w:rsidR="001C5116">
        <w:rPr>
          <w:rFonts w:ascii="Bookman Old Style" w:hAnsi="Bookman Old Style"/>
        </w:rPr>
        <w:t xml:space="preserve"> está haciendo es analizar y realizar su propio viaje por los</w:t>
      </w:r>
      <w:r w:rsidR="002018B4">
        <w:rPr>
          <w:rFonts w:ascii="Bookman Old Style" w:hAnsi="Bookman Old Style"/>
        </w:rPr>
        <w:t xml:space="preserve"> aires hacia una nueva vida. Ella empieza describiendo cómo están las condiciones climáticas y espaciales, luego describe el despegue y emprendimiento de su viaje por los aires, mirando hacia abajo en algún momento</w:t>
      </w:r>
      <w:r w:rsidR="00B96476">
        <w:rPr>
          <w:rFonts w:ascii="Bookman Old Style" w:hAnsi="Bookman Old Style"/>
        </w:rPr>
        <w:t>, y finalmente va haciendo su nuevo camino</w:t>
      </w:r>
      <w:r w:rsidR="002018B4">
        <w:rPr>
          <w:rFonts w:ascii="Bookman Old Style" w:hAnsi="Bookman Old Style"/>
        </w:rPr>
        <w:t>.</w:t>
      </w:r>
      <w:r w:rsidR="007A2448">
        <w:rPr>
          <w:rFonts w:ascii="Bookman Old Style" w:hAnsi="Bookman Old Style"/>
        </w:rPr>
        <w:t xml:space="preserve"> El símbolo de las estrofas 39 y 40, “algo mío lloraba / en la nave de mi pecho” significa que con su viaje aéreo ella se ha ido apartando de su amado, lo ha ido dejando cada vez más atrás, su corazón y sus sentimientos han, en suma, volado lejos de él.</w:t>
      </w:r>
      <w:r w:rsidR="00466578">
        <w:rPr>
          <w:rFonts w:ascii="Bookman Old Style" w:hAnsi="Bookman Old Style"/>
        </w:rPr>
        <w:t xml:space="preserve"> En relación a los campos semánticos, se presenta uno de la aeronáutica, con palabras como “aeropuerto”, “nave”, </w:t>
      </w:r>
      <w:r w:rsidR="004904C2">
        <w:rPr>
          <w:rFonts w:ascii="Bookman Old Style" w:hAnsi="Bookman Old Style"/>
        </w:rPr>
        <w:t xml:space="preserve">“aire”, </w:t>
      </w:r>
      <w:r w:rsidR="00466578">
        <w:rPr>
          <w:rFonts w:ascii="Bookman Old Style" w:hAnsi="Bookman Old Style"/>
        </w:rPr>
        <w:t xml:space="preserve">“aérea”, </w:t>
      </w:r>
      <w:r w:rsidR="004904C2">
        <w:rPr>
          <w:rFonts w:ascii="Bookman Old Style" w:hAnsi="Bookman Old Style"/>
        </w:rPr>
        <w:t xml:space="preserve">“cielos”, </w:t>
      </w:r>
      <w:r w:rsidR="00466578">
        <w:rPr>
          <w:rFonts w:ascii="Bookman Old Style" w:hAnsi="Bookman Old Style"/>
        </w:rPr>
        <w:t>“ruta” y términos descriptivos del clima y espacio.</w:t>
      </w:r>
      <w:r w:rsidR="004904C2">
        <w:rPr>
          <w:rFonts w:ascii="Bookman Old Style" w:hAnsi="Bookman Old Style"/>
        </w:rPr>
        <w:t xml:space="preserve"> Por otro lado, las palabras “vela” “mástil” “costas” y “mares” hacen parte del campo semántico de la náutica</w:t>
      </w:r>
      <w:r w:rsidR="009660BB">
        <w:rPr>
          <w:rFonts w:ascii="Bookman Old Style" w:hAnsi="Bookman Old Style"/>
        </w:rPr>
        <w:t>.</w:t>
      </w:r>
    </w:p>
    <w:p w:rsidR="00A5068F" w:rsidRPr="00981CB0" w:rsidRDefault="00B72FC3" w:rsidP="003F2924">
      <w:pPr>
        <w:spacing w:line="360" w:lineRule="auto"/>
        <w:jc w:val="both"/>
        <w:rPr>
          <w:rFonts w:ascii="Bookman Old Style" w:hAnsi="Bookman Old Style"/>
        </w:rPr>
      </w:pPr>
      <w:r>
        <w:rPr>
          <w:rFonts w:ascii="Bookman Old Style" w:hAnsi="Bookman Old Style"/>
        </w:rPr>
        <w:t>“Aeronáutica” de Concha Méndez es un poema que demuestra que el amor no lo es todo en la vida y que por diferentes circunstancias que surjan y que impliquen la separación entre dos series amados, éstas se deben enfrentar y superar.</w:t>
      </w:r>
      <w:r w:rsidR="003A339C">
        <w:rPr>
          <w:rFonts w:ascii="Bookman Old Style" w:hAnsi="Bookman Old Style"/>
        </w:rPr>
        <w:t xml:space="preserve"> En este caso, no es una separación en la que se acabe el amor, sino una en la que se acaba la compañía que se tienen los dos seres queridos.</w:t>
      </w:r>
      <w:r w:rsidR="003232CB">
        <w:rPr>
          <w:rFonts w:ascii="Bookman Old Style" w:hAnsi="Bookman Old Style"/>
        </w:rPr>
        <w:t xml:space="preserve"> Concha Méndez quiere demostrar que esas distancias se deben superar, que se puede seguir amando por más que se tomen caminos diferentes, que se debe entender la verdadera </w:t>
      </w:r>
      <w:r w:rsidR="003232CB">
        <w:rPr>
          <w:rFonts w:ascii="Bookman Old Style" w:hAnsi="Bookman Old Style"/>
        </w:rPr>
        <w:lastRenderedPageBreak/>
        <w:t>esencia del amor como sentimiento como algo intangible y que por tanto no tiene fija una locación espacial.</w:t>
      </w:r>
      <w:r w:rsidR="00D24849">
        <w:rPr>
          <w:rFonts w:ascii="Bookman Old Style" w:hAnsi="Bookman Old Style"/>
        </w:rPr>
        <w:t xml:space="preserve"> </w:t>
      </w:r>
      <w:r w:rsidR="00A0308E">
        <w:rPr>
          <w:rFonts w:ascii="Bookman Old Style" w:hAnsi="Bookman Old Style"/>
        </w:rPr>
        <w:t xml:space="preserve">A través del desarrollo de temas relacionados con la culminación de la vida actual y el comienzo de una nueva, ahora sin el ser amado con quien estaba antes, una </w:t>
      </w:r>
      <w:r w:rsidR="00071B9B">
        <w:rPr>
          <w:rFonts w:ascii="Bookman Old Style" w:hAnsi="Bookman Old Style"/>
        </w:rPr>
        <w:t>organización estrófica y métrica</w:t>
      </w:r>
      <w:r w:rsidR="00A0308E">
        <w:rPr>
          <w:rFonts w:ascii="Bookman Old Style" w:hAnsi="Bookman Old Style"/>
        </w:rPr>
        <w:t xml:space="preserve"> consistente </w:t>
      </w:r>
      <w:r w:rsidR="00071B9B">
        <w:rPr>
          <w:rFonts w:ascii="Bookman Old Style" w:hAnsi="Bookman Old Style"/>
        </w:rPr>
        <w:t xml:space="preserve">de versos encabalgados abruptamente y sin rima </w:t>
      </w:r>
      <w:r w:rsidR="00A0308E">
        <w:rPr>
          <w:rFonts w:ascii="Bookman Old Style" w:hAnsi="Bookman Old Style"/>
        </w:rPr>
        <w:t xml:space="preserve">que evidencie lo sencilla </w:t>
      </w:r>
      <w:r w:rsidR="00071B9B">
        <w:rPr>
          <w:rFonts w:ascii="Bookman Old Style" w:hAnsi="Bookman Old Style"/>
        </w:rPr>
        <w:t xml:space="preserve">y no elaborada </w:t>
      </w:r>
      <w:r w:rsidR="00A0308E">
        <w:rPr>
          <w:rFonts w:ascii="Bookman Old Style" w:hAnsi="Bookman Old Style"/>
        </w:rPr>
        <w:t>que puede ser la transi</w:t>
      </w:r>
      <w:r w:rsidR="005A09A0">
        <w:rPr>
          <w:rFonts w:ascii="Bookman Old Style" w:hAnsi="Bookman Old Style"/>
        </w:rPr>
        <w:t>ción de un estilo de vida a otro,</w:t>
      </w:r>
      <w:r w:rsidR="0044046D">
        <w:rPr>
          <w:rFonts w:ascii="Bookman Old Style" w:hAnsi="Bookman Old Style"/>
        </w:rPr>
        <w:t xml:space="preserve"> una mujer hablante que enuncia cómo fue el momento de su cambio de vida, agregando sentimientos de liberación pero a la vez de nostalgia, demostrando su vivo recuerdo de su ser amado cediéndole ella misma la voz en ocasiones para recrear el momento, una bufanda rosa como objeto simbólico de su unión e impactante desunión </w:t>
      </w:r>
      <w:r w:rsidR="00CD6F08">
        <w:rPr>
          <w:rFonts w:ascii="Bookman Old Style" w:hAnsi="Bookman Old Style"/>
        </w:rPr>
        <w:t>presencial</w:t>
      </w:r>
      <w:r w:rsidR="0044046D">
        <w:rPr>
          <w:rFonts w:ascii="Bookman Old Style" w:hAnsi="Bookman Old Style"/>
        </w:rPr>
        <w:t xml:space="preserve"> más no sentimental</w:t>
      </w:r>
      <w:r w:rsidR="00CD6F08">
        <w:rPr>
          <w:rFonts w:ascii="Bookman Old Style" w:hAnsi="Bookman Old Style"/>
        </w:rPr>
        <w:t xml:space="preserve">, un tono eufórico de esperanza y bienvenida que prevalece sobre el </w:t>
      </w:r>
      <w:proofErr w:type="spellStart"/>
      <w:r w:rsidR="00CD6F08">
        <w:rPr>
          <w:rFonts w:ascii="Bookman Old Style" w:hAnsi="Bookman Old Style"/>
        </w:rPr>
        <w:t>disfórico</w:t>
      </w:r>
      <w:proofErr w:type="spellEnd"/>
      <w:r w:rsidR="00CD6F08">
        <w:rPr>
          <w:rFonts w:ascii="Bookman Old Style" w:hAnsi="Bookman Old Style"/>
        </w:rPr>
        <w:t xml:space="preserve"> por la partida, un lenguaje casi siempre formal cuyos ocasionales coloquios buscan dejar un impacto, figuras morfosintácticas que buscan enfatizar en las ideas, y unas figuras semánticas que evocan los sentidos de las voces en aquel momento, símbolos materiales de los dueños, </w:t>
      </w:r>
      <w:r w:rsidR="00E27D08">
        <w:rPr>
          <w:rFonts w:ascii="Bookman Old Style" w:hAnsi="Bookman Old Style"/>
        </w:rPr>
        <w:t>y una descripción del vuelo de partida y los entornos</w:t>
      </w:r>
      <w:r w:rsidR="00A171F5">
        <w:rPr>
          <w:rFonts w:ascii="Bookman Old Style" w:hAnsi="Bookman Old Style"/>
        </w:rPr>
        <w:t xml:space="preserve"> con lo aeronáutico implícito, el poema </w:t>
      </w:r>
      <w:r w:rsidR="00FC2091">
        <w:rPr>
          <w:rFonts w:ascii="Bookman Old Style" w:hAnsi="Bookman Old Style"/>
        </w:rPr>
        <w:t>demuestra, en suma, que el amor no es una limitación para el cambio de vida</w:t>
      </w:r>
      <w:r w:rsidR="000728D8">
        <w:rPr>
          <w:rFonts w:ascii="Bookman Old Style" w:hAnsi="Bookman Old Style"/>
        </w:rPr>
        <w:t>.</w:t>
      </w:r>
      <w:r w:rsidR="00FC2091">
        <w:rPr>
          <w:rFonts w:ascii="Bookman Old Style" w:hAnsi="Bookman Old Style"/>
        </w:rPr>
        <w:t xml:space="preserve"> </w:t>
      </w:r>
      <w:r w:rsidR="000728D8">
        <w:rPr>
          <w:rFonts w:ascii="Bookman Old Style" w:hAnsi="Bookman Old Style"/>
        </w:rPr>
        <w:t>S</w:t>
      </w:r>
      <w:r w:rsidR="00FC2091">
        <w:rPr>
          <w:rFonts w:ascii="Bookman Old Style" w:hAnsi="Bookman Old Style"/>
        </w:rPr>
        <w:t xml:space="preserve">e debe vencer la nostalgia del contacto físico, </w:t>
      </w:r>
      <w:r w:rsidR="000728D8">
        <w:rPr>
          <w:rFonts w:ascii="Bookman Old Style" w:hAnsi="Bookman Old Style"/>
        </w:rPr>
        <w:t xml:space="preserve">liberarse de la dependencia de este, </w:t>
      </w:r>
      <w:r w:rsidR="00FC2091">
        <w:rPr>
          <w:rFonts w:ascii="Bookman Old Style" w:hAnsi="Bookman Old Style"/>
        </w:rPr>
        <w:t xml:space="preserve">y en vez de mirar hacia atrás el recuerdo, llevarlo al lado como acompañante del nuevo camino que uno mismo </w:t>
      </w:r>
      <w:r w:rsidR="0004439F">
        <w:rPr>
          <w:rFonts w:ascii="Bookman Old Style" w:hAnsi="Bookman Old Style"/>
        </w:rPr>
        <w:t xml:space="preserve">va formando y </w:t>
      </w:r>
      <w:r w:rsidR="009F48A7">
        <w:rPr>
          <w:rFonts w:ascii="Bookman Old Style" w:hAnsi="Bookman Old Style"/>
        </w:rPr>
        <w:t>piloteando</w:t>
      </w:r>
      <w:r w:rsidR="000728D8">
        <w:rPr>
          <w:rFonts w:ascii="Bookman Old Style" w:hAnsi="Bookman Old Style"/>
        </w:rPr>
        <w:t>, “volando” hasta alcanzar aquello nuevo que se sueña.</w:t>
      </w:r>
    </w:p>
    <w:sectPr w:rsidR="00A5068F" w:rsidRPr="00981CB0" w:rsidSect="00F12C53">
      <w:pgSz w:w="12240" w:h="15840"/>
      <w:pgMar w:top="1417" w:right="1701" w:bottom="1417" w:left="1701" w:header="708" w:footer="708" w:gutter="0"/>
      <w:pgBorders w:offsetFrom="page">
        <w:top w:val="thinThickThinSmallGap" w:sz="24" w:space="31" w:color="auto"/>
        <w:left w:val="thinThickThinSmallGap" w:sz="24" w:space="31" w:color="auto"/>
        <w:bottom w:val="thinThickThinSmallGap" w:sz="24" w:space="31" w:color="auto"/>
        <w:right w:val="thinThickThinSmallGap" w:sz="24" w:space="31"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593" w:rsidRDefault="00537593" w:rsidP="008E351E">
      <w:pPr>
        <w:spacing w:after="0" w:line="240" w:lineRule="auto"/>
      </w:pPr>
      <w:r>
        <w:separator/>
      </w:r>
    </w:p>
  </w:endnote>
  <w:endnote w:type="continuationSeparator" w:id="0">
    <w:p w:rsidR="00537593" w:rsidRDefault="00537593" w:rsidP="008E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593" w:rsidRDefault="00537593" w:rsidP="008E351E">
      <w:pPr>
        <w:spacing w:after="0" w:line="240" w:lineRule="auto"/>
      </w:pPr>
      <w:r>
        <w:separator/>
      </w:r>
    </w:p>
  </w:footnote>
  <w:footnote w:type="continuationSeparator" w:id="0">
    <w:p w:rsidR="00537593" w:rsidRDefault="00537593" w:rsidP="008E3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561F"/>
    <w:multiLevelType w:val="hybridMultilevel"/>
    <w:tmpl w:val="357C459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6BE7B0D"/>
    <w:multiLevelType w:val="hybridMultilevel"/>
    <w:tmpl w:val="F266E6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03FE"/>
    <w:rsid w:val="0000164E"/>
    <w:rsid w:val="000034AA"/>
    <w:rsid w:val="00003A7F"/>
    <w:rsid w:val="000058DF"/>
    <w:rsid w:val="00005A1F"/>
    <w:rsid w:val="000062A6"/>
    <w:rsid w:val="000102AE"/>
    <w:rsid w:val="000105EE"/>
    <w:rsid w:val="00012223"/>
    <w:rsid w:val="000127F5"/>
    <w:rsid w:val="00012B07"/>
    <w:rsid w:val="000153E2"/>
    <w:rsid w:val="00016CC6"/>
    <w:rsid w:val="00021701"/>
    <w:rsid w:val="00024246"/>
    <w:rsid w:val="000260DA"/>
    <w:rsid w:val="00030CE1"/>
    <w:rsid w:val="00030E33"/>
    <w:rsid w:val="000333F0"/>
    <w:rsid w:val="00034602"/>
    <w:rsid w:val="000367E2"/>
    <w:rsid w:val="00036A46"/>
    <w:rsid w:val="00041782"/>
    <w:rsid w:val="000419AC"/>
    <w:rsid w:val="000419DF"/>
    <w:rsid w:val="00042FB6"/>
    <w:rsid w:val="000435A8"/>
    <w:rsid w:val="0004439F"/>
    <w:rsid w:val="0004634B"/>
    <w:rsid w:val="00046E93"/>
    <w:rsid w:val="000563EC"/>
    <w:rsid w:val="000569BF"/>
    <w:rsid w:val="000602AF"/>
    <w:rsid w:val="00060376"/>
    <w:rsid w:val="0006140D"/>
    <w:rsid w:val="00061B33"/>
    <w:rsid w:val="000627C7"/>
    <w:rsid w:val="00063AE5"/>
    <w:rsid w:val="00063F62"/>
    <w:rsid w:val="00066634"/>
    <w:rsid w:val="00067B3B"/>
    <w:rsid w:val="00070212"/>
    <w:rsid w:val="000712A6"/>
    <w:rsid w:val="00071B9B"/>
    <w:rsid w:val="000728D8"/>
    <w:rsid w:val="00072A4E"/>
    <w:rsid w:val="00074928"/>
    <w:rsid w:val="00074F44"/>
    <w:rsid w:val="00083C11"/>
    <w:rsid w:val="00087F97"/>
    <w:rsid w:val="00090843"/>
    <w:rsid w:val="000915D9"/>
    <w:rsid w:val="00092A25"/>
    <w:rsid w:val="000946F3"/>
    <w:rsid w:val="0009517B"/>
    <w:rsid w:val="000953A8"/>
    <w:rsid w:val="00096ADE"/>
    <w:rsid w:val="00097D12"/>
    <w:rsid w:val="000A0043"/>
    <w:rsid w:val="000A1E61"/>
    <w:rsid w:val="000A2525"/>
    <w:rsid w:val="000A4027"/>
    <w:rsid w:val="000A4A85"/>
    <w:rsid w:val="000A622A"/>
    <w:rsid w:val="000A7A28"/>
    <w:rsid w:val="000A7F7F"/>
    <w:rsid w:val="000B03FE"/>
    <w:rsid w:val="000B1D34"/>
    <w:rsid w:val="000B23F2"/>
    <w:rsid w:val="000B3FAB"/>
    <w:rsid w:val="000B4393"/>
    <w:rsid w:val="000B754E"/>
    <w:rsid w:val="000B75DF"/>
    <w:rsid w:val="000C3A5C"/>
    <w:rsid w:val="000C4184"/>
    <w:rsid w:val="000C5CC3"/>
    <w:rsid w:val="000D5F2E"/>
    <w:rsid w:val="000D661E"/>
    <w:rsid w:val="000D6B19"/>
    <w:rsid w:val="000D6F74"/>
    <w:rsid w:val="000D762C"/>
    <w:rsid w:val="000D7959"/>
    <w:rsid w:val="000E064B"/>
    <w:rsid w:val="000E0D70"/>
    <w:rsid w:val="000E297B"/>
    <w:rsid w:val="000E36E9"/>
    <w:rsid w:val="000F224A"/>
    <w:rsid w:val="000F3E94"/>
    <w:rsid w:val="000F4B08"/>
    <w:rsid w:val="00101A27"/>
    <w:rsid w:val="001040AD"/>
    <w:rsid w:val="0010430E"/>
    <w:rsid w:val="0010445B"/>
    <w:rsid w:val="001045C0"/>
    <w:rsid w:val="00104E49"/>
    <w:rsid w:val="0011016B"/>
    <w:rsid w:val="001102E8"/>
    <w:rsid w:val="00110D92"/>
    <w:rsid w:val="0011222F"/>
    <w:rsid w:val="0011592C"/>
    <w:rsid w:val="001202D5"/>
    <w:rsid w:val="00120A47"/>
    <w:rsid w:val="00122A53"/>
    <w:rsid w:val="00127D22"/>
    <w:rsid w:val="00130DCB"/>
    <w:rsid w:val="00131C54"/>
    <w:rsid w:val="00131E87"/>
    <w:rsid w:val="00133155"/>
    <w:rsid w:val="00143485"/>
    <w:rsid w:val="00143514"/>
    <w:rsid w:val="00143A8B"/>
    <w:rsid w:val="001467BA"/>
    <w:rsid w:val="001469E1"/>
    <w:rsid w:val="001473FC"/>
    <w:rsid w:val="001518F9"/>
    <w:rsid w:val="00152D9A"/>
    <w:rsid w:val="00157B61"/>
    <w:rsid w:val="00163FE5"/>
    <w:rsid w:val="00167EDE"/>
    <w:rsid w:val="00173502"/>
    <w:rsid w:val="0017513C"/>
    <w:rsid w:val="00176C48"/>
    <w:rsid w:val="00180AE4"/>
    <w:rsid w:val="00181264"/>
    <w:rsid w:val="001818FF"/>
    <w:rsid w:val="00182A97"/>
    <w:rsid w:val="0018654D"/>
    <w:rsid w:val="00186FE6"/>
    <w:rsid w:val="0018749A"/>
    <w:rsid w:val="00193927"/>
    <w:rsid w:val="00194D56"/>
    <w:rsid w:val="001975DE"/>
    <w:rsid w:val="001A140F"/>
    <w:rsid w:val="001A2446"/>
    <w:rsid w:val="001A4E55"/>
    <w:rsid w:val="001A759E"/>
    <w:rsid w:val="001B0D7B"/>
    <w:rsid w:val="001B3A2C"/>
    <w:rsid w:val="001B564D"/>
    <w:rsid w:val="001B5C5E"/>
    <w:rsid w:val="001C0B54"/>
    <w:rsid w:val="001C1FF9"/>
    <w:rsid w:val="001C2E25"/>
    <w:rsid w:val="001C365A"/>
    <w:rsid w:val="001C5116"/>
    <w:rsid w:val="001C5E6D"/>
    <w:rsid w:val="001C79BA"/>
    <w:rsid w:val="001D02FE"/>
    <w:rsid w:val="001D0641"/>
    <w:rsid w:val="001D2D97"/>
    <w:rsid w:val="001D42ED"/>
    <w:rsid w:val="001D6161"/>
    <w:rsid w:val="001D6F0F"/>
    <w:rsid w:val="001E00D2"/>
    <w:rsid w:val="001E01A6"/>
    <w:rsid w:val="001E02A2"/>
    <w:rsid w:val="001E109F"/>
    <w:rsid w:val="001E2F64"/>
    <w:rsid w:val="001E508B"/>
    <w:rsid w:val="001F1F1F"/>
    <w:rsid w:val="001F2054"/>
    <w:rsid w:val="001F2C47"/>
    <w:rsid w:val="001F3F8B"/>
    <w:rsid w:val="001F4734"/>
    <w:rsid w:val="001F4C07"/>
    <w:rsid w:val="00200AAB"/>
    <w:rsid w:val="00200D9B"/>
    <w:rsid w:val="002018B4"/>
    <w:rsid w:val="00204972"/>
    <w:rsid w:val="0020680A"/>
    <w:rsid w:val="00206F8A"/>
    <w:rsid w:val="00207207"/>
    <w:rsid w:val="0021265D"/>
    <w:rsid w:val="0022086D"/>
    <w:rsid w:val="002214CB"/>
    <w:rsid w:val="002226CE"/>
    <w:rsid w:val="00222ED8"/>
    <w:rsid w:val="00223D63"/>
    <w:rsid w:val="002241F1"/>
    <w:rsid w:val="00225315"/>
    <w:rsid w:val="00225D4B"/>
    <w:rsid w:val="002313B8"/>
    <w:rsid w:val="00233139"/>
    <w:rsid w:val="00234F95"/>
    <w:rsid w:val="00235611"/>
    <w:rsid w:val="002360C6"/>
    <w:rsid w:val="002370F2"/>
    <w:rsid w:val="002408C8"/>
    <w:rsid w:val="0024429D"/>
    <w:rsid w:val="002450B5"/>
    <w:rsid w:val="00246F0F"/>
    <w:rsid w:val="00255D7A"/>
    <w:rsid w:val="0025637C"/>
    <w:rsid w:val="002563B2"/>
    <w:rsid w:val="00256EC4"/>
    <w:rsid w:val="00260C13"/>
    <w:rsid w:val="00261A9C"/>
    <w:rsid w:val="002638F1"/>
    <w:rsid w:val="00264210"/>
    <w:rsid w:val="00265837"/>
    <w:rsid w:val="002665F8"/>
    <w:rsid w:val="00270C58"/>
    <w:rsid w:val="00271239"/>
    <w:rsid w:val="00272998"/>
    <w:rsid w:val="00274051"/>
    <w:rsid w:val="00277C0C"/>
    <w:rsid w:val="00284156"/>
    <w:rsid w:val="002844F6"/>
    <w:rsid w:val="0028516B"/>
    <w:rsid w:val="00293570"/>
    <w:rsid w:val="00294178"/>
    <w:rsid w:val="00294D26"/>
    <w:rsid w:val="0029769D"/>
    <w:rsid w:val="002A1EFA"/>
    <w:rsid w:val="002A4738"/>
    <w:rsid w:val="002A569D"/>
    <w:rsid w:val="002A5EC7"/>
    <w:rsid w:val="002A6169"/>
    <w:rsid w:val="002A7803"/>
    <w:rsid w:val="002B11AA"/>
    <w:rsid w:val="002B32E2"/>
    <w:rsid w:val="002B4E7B"/>
    <w:rsid w:val="002B58C7"/>
    <w:rsid w:val="002B63DB"/>
    <w:rsid w:val="002B7BEB"/>
    <w:rsid w:val="002C1244"/>
    <w:rsid w:val="002C1F2C"/>
    <w:rsid w:val="002C2EA2"/>
    <w:rsid w:val="002C4C53"/>
    <w:rsid w:val="002C4EFA"/>
    <w:rsid w:val="002C51A8"/>
    <w:rsid w:val="002C55ED"/>
    <w:rsid w:val="002C636B"/>
    <w:rsid w:val="002D05CD"/>
    <w:rsid w:val="002D319D"/>
    <w:rsid w:val="002D31BF"/>
    <w:rsid w:val="002D3D71"/>
    <w:rsid w:val="002D4C37"/>
    <w:rsid w:val="002D6565"/>
    <w:rsid w:val="002D6E3B"/>
    <w:rsid w:val="002D6F03"/>
    <w:rsid w:val="002E51B5"/>
    <w:rsid w:val="002E58AC"/>
    <w:rsid w:val="002F1892"/>
    <w:rsid w:val="002F1DAC"/>
    <w:rsid w:val="002F2885"/>
    <w:rsid w:val="002F73B0"/>
    <w:rsid w:val="00300868"/>
    <w:rsid w:val="003013ED"/>
    <w:rsid w:val="00306D23"/>
    <w:rsid w:val="00312102"/>
    <w:rsid w:val="003141A1"/>
    <w:rsid w:val="00320D16"/>
    <w:rsid w:val="00320D37"/>
    <w:rsid w:val="003232CB"/>
    <w:rsid w:val="00327862"/>
    <w:rsid w:val="00327BC6"/>
    <w:rsid w:val="0033294D"/>
    <w:rsid w:val="00332B25"/>
    <w:rsid w:val="00333608"/>
    <w:rsid w:val="00333759"/>
    <w:rsid w:val="003339FE"/>
    <w:rsid w:val="00335A5C"/>
    <w:rsid w:val="00335B2A"/>
    <w:rsid w:val="003364F3"/>
    <w:rsid w:val="00337520"/>
    <w:rsid w:val="0033752F"/>
    <w:rsid w:val="00337728"/>
    <w:rsid w:val="00341745"/>
    <w:rsid w:val="00342DA8"/>
    <w:rsid w:val="003430C1"/>
    <w:rsid w:val="00346950"/>
    <w:rsid w:val="00350AA3"/>
    <w:rsid w:val="003517AB"/>
    <w:rsid w:val="003538AB"/>
    <w:rsid w:val="00355D75"/>
    <w:rsid w:val="00356711"/>
    <w:rsid w:val="00356EC0"/>
    <w:rsid w:val="00357112"/>
    <w:rsid w:val="00357465"/>
    <w:rsid w:val="00360553"/>
    <w:rsid w:val="00360EE2"/>
    <w:rsid w:val="00362B97"/>
    <w:rsid w:val="00364D0C"/>
    <w:rsid w:val="00366B23"/>
    <w:rsid w:val="00367885"/>
    <w:rsid w:val="003734AB"/>
    <w:rsid w:val="00376CA1"/>
    <w:rsid w:val="00380512"/>
    <w:rsid w:val="00380BB3"/>
    <w:rsid w:val="00385FE5"/>
    <w:rsid w:val="00390836"/>
    <w:rsid w:val="003921EC"/>
    <w:rsid w:val="00392F9C"/>
    <w:rsid w:val="003947CB"/>
    <w:rsid w:val="003A180B"/>
    <w:rsid w:val="003A2739"/>
    <w:rsid w:val="003A3369"/>
    <w:rsid w:val="003A339C"/>
    <w:rsid w:val="003A541D"/>
    <w:rsid w:val="003A55EC"/>
    <w:rsid w:val="003A5F0A"/>
    <w:rsid w:val="003A6644"/>
    <w:rsid w:val="003A73DB"/>
    <w:rsid w:val="003B045B"/>
    <w:rsid w:val="003B0FBA"/>
    <w:rsid w:val="003B2344"/>
    <w:rsid w:val="003B243F"/>
    <w:rsid w:val="003B245B"/>
    <w:rsid w:val="003B3DCE"/>
    <w:rsid w:val="003B4298"/>
    <w:rsid w:val="003B43ED"/>
    <w:rsid w:val="003B4AB2"/>
    <w:rsid w:val="003B4B54"/>
    <w:rsid w:val="003B6291"/>
    <w:rsid w:val="003C2FD2"/>
    <w:rsid w:val="003C72C9"/>
    <w:rsid w:val="003D00E9"/>
    <w:rsid w:val="003D08E0"/>
    <w:rsid w:val="003D0FAB"/>
    <w:rsid w:val="003D292D"/>
    <w:rsid w:val="003D3D65"/>
    <w:rsid w:val="003D5BED"/>
    <w:rsid w:val="003D5FCF"/>
    <w:rsid w:val="003D6237"/>
    <w:rsid w:val="003D6D27"/>
    <w:rsid w:val="003D75E4"/>
    <w:rsid w:val="003E0DF5"/>
    <w:rsid w:val="003E6839"/>
    <w:rsid w:val="003E6B6C"/>
    <w:rsid w:val="003E6F8E"/>
    <w:rsid w:val="003F00B4"/>
    <w:rsid w:val="003F069E"/>
    <w:rsid w:val="003F101B"/>
    <w:rsid w:val="003F2924"/>
    <w:rsid w:val="003F3252"/>
    <w:rsid w:val="003F46E5"/>
    <w:rsid w:val="003F56F8"/>
    <w:rsid w:val="003F5D36"/>
    <w:rsid w:val="003F61C3"/>
    <w:rsid w:val="003F66E0"/>
    <w:rsid w:val="003F7FAD"/>
    <w:rsid w:val="00400EE8"/>
    <w:rsid w:val="004035E0"/>
    <w:rsid w:val="00403CAD"/>
    <w:rsid w:val="00404FA9"/>
    <w:rsid w:val="00406769"/>
    <w:rsid w:val="00407B89"/>
    <w:rsid w:val="00407BB4"/>
    <w:rsid w:val="004107AE"/>
    <w:rsid w:val="004118BA"/>
    <w:rsid w:val="00423FE7"/>
    <w:rsid w:val="00424CB5"/>
    <w:rsid w:val="004268DF"/>
    <w:rsid w:val="00426F0A"/>
    <w:rsid w:val="00427ACC"/>
    <w:rsid w:val="00430CDC"/>
    <w:rsid w:val="00433A53"/>
    <w:rsid w:val="00433B89"/>
    <w:rsid w:val="004359E1"/>
    <w:rsid w:val="00436AA0"/>
    <w:rsid w:val="0044046D"/>
    <w:rsid w:val="004424E7"/>
    <w:rsid w:val="00442A5D"/>
    <w:rsid w:val="00443A4A"/>
    <w:rsid w:val="004445E5"/>
    <w:rsid w:val="00444930"/>
    <w:rsid w:val="00446064"/>
    <w:rsid w:val="004464E7"/>
    <w:rsid w:val="00447D9C"/>
    <w:rsid w:val="00451411"/>
    <w:rsid w:val="004516B1"/>
    <w:rsid w:val="004522FE"/>
    <w:rsid w:val="004541C7"/>
    <w:rsid w:val="00454B44"/>
    <w:rsid w:val="00455724"/>
    <w:rsid w:val="0045597B"/>
    <w:rsid w:val="00455BBD"/>
    <w:rsid w:val="00455CDD"/>
    <w:rsid w:val="0045750A"/>
    <w:rsid w:val="00457552"/>
    <w:rsid w:val="0046064E"/>
    <w:rsid w:val="00461BB3"/>
    <w:rsid w:val="00463B3F"/>
    <w:rsid w:val="00466378"/>
    <w:rsid w:val="00466578"/>
    <w:rsid w:val="004667B2"/>
    <w:rsid w:val="004700CA"/>
    <w:rsid w:val="004722B1"/>
    <w:rsid w:val="0047452B"/>
    <w:rsid w:val="00474C55"/>
    <w:rsid w:val="004767D3"/>
    <w:rsid w:val="00477159"/>
    <w:rsid w:val="0047760D"/>
    <w:rsid w:val="004776DD"/>
    <w:rsid w:val="00477C72"/>
    <w:rsid w:val="004802AC"/>
    <w:rsid w:val="00483275"/>
    <w:rsid w:val="00484DFE"/>
    <w:rsid w:val="00487F00"/>
    <w:rsid w:val="004904C2"/>
    <w:rsid w:val="00492A98"/>
    <w:rsid w:val="00494EB5"/>
    <w:rsid w:val="00497226"/>
    <w:rsid w:val="004A6F62"/>
    <w:rsid w:val="004B049A"/>
    <w:rsid w:val="004B360D"/>
    <w:rsid w:val="004B5316"/>
    <w:rsid w:val="004C0FEC"/>
    <w:rsid w:val="004C2CBC"/>
    <w:rsid w:val="004C3385"/>
    <w:rsid w:val="004C6D90"/>
    <w:rsid w:val="004D2EC4"/>
    <w:rsid w:val="004D517F"/>
    <w:rsid w:val="004D5D19"/>
    <w:rsid w:val="004D765F"/>
    <w:rsid w:val="004E0020"/>
    <w:rsid w:val="004E1EF4"/>
    <w:rsid w:val="004E34EC"/>
    <w:rsid w:val="004E4458"/>
    <w:rsid w:val="004F0437"/>
    <w:rsid w:val="004F240A"/>
    <w:rsid w:val="005020C7"/>
    <w:rsid w:val="005079C5"/>
    <w:rsid w:val="00513C51"/>
    <w:rsid w:val="00524CD3"/>
    <w:rsid w:val="00526B64"/>
    <w:rsid w:val="005303EB"/>
    <w:rsid w:val="00534E65"/>
    <w:rsid w:val="00537593"/>
    <w:rsid w:val="005409D6"/>
    <w:rsid w:val="0054111C"/>
    <w:rsid w:val="005433F4"/>
    <w:rsid w:val="005438F0"/>
    <w:rsid w:val="00543B94"/>
    <w:rsid w:val="0054680F"/>
    <w:rsid w:val="00547624"/>
    <w:rsid w:val="00550EED"/>
    <w:rsid w:val="00554699"/>
    <w:rsid w:val="00556630"/>
    <w:rsid w:val="00556AE5"/>
    <w:rsid w:val="00557E35"/>
    <w:rsid w:val="005608E7"/>
    <w:rsid w:val="00560C31"/>
    <w:rsid w:val="00561E8E"/>
    <w:rsid w:val="00562166"/>
    <w:rsid w:val="00562D57"/>
    <w:rsid w:val="00563817"/>
    <w:rsid w:val="00565805"/>
    <w:rsid w:val="00566539"/>
    <w:rsid w:val="00566805"/>
    <w:rsid w:val="00570A53"/>
    <w:rsid w:val="00572EE9"/>
    <w:rsid w:val="00574C2F"/>
    <w:rsid w:val="00576420"/>
    <w:rsid w:val="00576914"/>
    <w:rsid w:val="0058006F"/>
    <w:rsid w:val="00582E5F"/>
    <w:rsid w:val="00583925"/>
    <w:rsid w:val="005843B0"/>
    <w:rsid w:val="005859BC"/>
    <w:rsid w:val="0059221B"/>
    <w:rsid w:val="005930D5"/>
    <w:rsid w:val="00593807"/>
    <w:rsid w:val="00594EC1"/>
    <w:rsid w:val="00595E11"/>
    <w:rsid w:val="00595E7A"/>
    <w:rsid w:val="005964B5"/>
    <w:rsid w:val="00597DA3"/>
    <w:rsid w:val="005A00C0"/>
    <w:rsid w:val="005A09A0"/>
    <w:rsid w:val="005A27D9"/>
    <w:rsid w:val="005A39EB"/>
    <w:rsid w:val="005A44E1"/>
    <w:rsid w:val="005A5A57"/>
    <w:rsid w:val="005A6839"/>
    <w:rsid w:val="005B1422"/>
    <w:rsid w:val="005B2322"/>
    <w:rsid w:val="005B57C6"/>
    <w:rsid w:val="005B607F"/>
    <w:rsid w:val="005B6DEA"/>
    <w:rsid w:val="005B7FAF"/>
    <w:rsid w:val="005C2CCF"/>
    <w:rsid w:val="005C4506"/>
    <w:rsid w:val="005D0069"/>
    <w:rsid w:val="005D50C0"/>
    <w:rsid w:val="005D6967"/>
    <w:rsid w:val="005D737A"/>
    <w:rsid w:val="005D74BD"/>
    <w:rsid w:val="005E2AA9"/>
    <w:rsid w:val="005E2B84"/>
    <w:rsid w:val="005E46FB"/>
    <w:rsid w:val="005E4AE7"/>
    <w:rsid w:val="005E60E3"/>
    <w:rsid w:val="005E65A6"/>
    <w:rsid w:val="005F027B"/>
    <w:rsid w:val="005F1205"/>
    <w:rsid w:val="005F3178"/>
    <w:rsid w:val="005F50C6"/>
    <w:rsid w:val="005F5837"/>
    <w:rsid w:val="005F5CA0"/>
    <w:rsid w:val="005F6F69"/>
    <w:rsid w:val="00602ECD"/>
    <w:rsid w:val="00602F02"/>
    <w:rsid w:val="006058C8"/>
    <w:rsid w:val="0060647B"/>
    <w:rsid w:val="0061414A"/>
    <w:rsid w:val="006164C3"/>
    <w:rsid w:val="00622B43"/>
    <w:rsid w:val="00622BC2"/>
    <w:rsid w:val="0062433E"/>
    <w:rsid w:val="00626B62"/>
    <w:rsid w:val="00630826"/>
    <w:rsid w:val="00632175"/>
    <w:rsid w:val="00632A3C"/>
    <w:rsid w:val="00632EAC"/>
    <w:rsid w:val="00641FD1"/>
    <w:rsid w:val="006440F7"/>
    <w:rsid w:val="00644E26"/>
    <w:rsid w:val="0065132A"/>
    <w:rsid w:val="00652166"/>
    <w:rsid w:val="00652276"/>
    <w:rsid w:val="00654D7C"/>
    <w:rsid w:val="00662CB8"/>
    <w:rsid w:val="00662D08"/>
    <w:rsid w:val="00663DDF"/>
    <w:rsid w:val="00663E2E"/>
    <w:rsid w:val="0066475D"/>
    <w:rsid w:val="0066680D"/>
    <w:rsid w:val="0066719B"/>
    <w:rsid w:val="006678F0"/>
    <w:rsid w:val="00670BA8"/>
    <w:rsid w:val="006731DE"/>
    <w:rsid w:val="006757BC"/>
    <w:rsid w:val="00675A68"/>
    <w:rsid w:val="00675D79"/>
    <w:rsid w:val="00677CDE"/>
    <w:rsid w:val="00681570"/>
    <w:rsid w:val="00684C0B"/>
    <w:rsid w:val="00686D3E"/>
    <w:rsid w:val="00686DDC"/>
    <w:rsid w:val="006871EA"/>
    <w:rsid w:val="00687BC3"/>
    <w:rsid w:val="006946A5"/>
    <w:rsid w:val="006949A0"/>
    <w:rsid w:val="00694AA6"/>
    <w:rsid w:val="00695901"/>
    <w:rsid w:val="00695E06"/>
    <w:rsid w:val="006969FC"/>
    <w:rsid w:val="00697575"/>
    <w:rsid w:val="006A16DC"/>
    <w:rsid w:val="006A3DA8"/>
    <w:rsid w:val="006A4CC4"/>
    <w:rsid w:val="006A61A7"/>
    <w:rsid w:val="006B0B07"/>
    <w:rsid w:val="006B1E1E"/>
    <w:rsid w:val="006B39CD"/>
    <w:rsid w:val="006B6139"/>
    <w:rsid w:val="006B7901"/>
    <w:rsid w:val="006C154A"/>
    <w:rsid w:val="006C37A4"/>
    <w:rsid w:val="006C455F"/>
    <w:rsid w:val="006C4BAA"/>
    <w:rsid w:val="006C7F43"/>
    <w:rsid w:val="006D1CF5"/>
    <w:rsid w:val="006D1DEF"/>
    <w:rsid w:val="006D5687"/>
    <w:rsid w:val="006E2D41"/>
    <w:rsid w:val="006E31EE"/>
    <w:rsid w:val="006E38FA"/>
    <w:rsid w:val="006E3BEA"/>
    <w:rsid w:val="006E5C4C"/>
    <w:rsid w:val="006E6610"/>
    <w:rsid w:val="006E6912"/>
    <w:rsid w:val="006F0BD6"/>
    <w:rsid w:val="006F45C3"/>
    <w:rsid w:val="006F62BA"/>
    <w:rsid w:val="006F63E1"/>
    <w:rsid w:val="006F7478"/>
    <w:rsid w:val="006F798E"/>
    <w:rsid w:val="006F7B63"/>
    <w:rsid w:val="007002F8"/>
    <w:rsid w:val="00701494"/>
    <w:rsid w:val="0070247E"/>
    <w:rsid w:val="00705BEB"/>
    <w:rsid w:val="007064A8"/>
    <w:rsid w:val="00707568"/>
    <w:rsid w:val="00712D21"/>
    <w:rsid w:val="00713710"/>
    <w:rsid w:val="00713F3D"/>
    <w:rsid w:val="00721562"/>
    <w:rsid w:val="00722E39"/>
    <w:rsid w:val="00723407"/>
    <w:rsid w:val="00723D59"/>
    <w:rsid w:val="007246B4"/>
    <w:rsid w:val="007266C4"/>
    <w:rsid w:val="0073144C"/>
    <w:rsid w:val="0073176E"/>
    <w:rsid w:val="00740DE0"/>
    <w:rsid w:val="007413C5"/>
    <w:rsid w:val="00741EC1"/>
    <w:rsid w:val="007452EC"/>
    <w:rsid w:val="00745FDB"/>
    <w:rsid w:val="00747807"/>
    <w:rsid w:val="00750989"/>
    <w:rsid w:val="0075194F"/>
    <w:rsid w:val="007520B1"/>
    <w:rsid w:val="00753DA4"/>
    <w:rsid w:val="00753FFC"/>
    <w:rsid w:val="00757334"/>
    <w:rsid w:val="007578E5"/>
    <w:rsid w:val="00757A92"/>
    <w:rsid w:val="00761226"/>
    <w:rsid w:val="007622FB"/>
    <w:rsid w:val="00766B0C"/>
    <w:rsid w:val="00774B7F"/>
    <w:rsid w:val="00775708"/>
    <w:rsid w:val="007761AD"/>
    <w:rsid w:val="007806CB"/>
    <w:rsid w:val="00787301"/>
    <w:rsid w:val="00787BD1"/>
    <w:rsid w:val="00787D43"/>
    <w:rsid w:val="00787DE2"/>
    <w:rsid w:val="0079090D"/>
    <w:rsid w:val="00791002"/>
    <w:rsid w:val="007915AB"/>
    <w:rsid w:val="0079173B"/>
    <w:rsid w:val="00792DBB"/>
    <w:rsid w:val="00793179"/>
    <w:rsid w:val="007A2448"/>
    <w:rsid w:val="007A5002"/>
    <w:rsid w:val="007A6671"/>
    <w:rsid w:val="007A6EB3"/>
    <w:rsid w:val="007A7168"/>
    <w:rsid w:val="007B050D"/>
    <w:rsid w:val="007B0D86"/>
    <w:rsid w:val="007B200E"/>
    <w:rsid w:val="007B2144"/>
    <w:rsid w:val="007B33A6"/>
    <w:rsid w:val="007B3C3A"/>
    <w:rsid w:val="007B43EA"/>
    <w:rsid w:val="007B4844"/>
    <w:rsid w:val="007B7F93"/>
    <w:rsid w:val="007B7FCC"/>
    <w:rsid w:val="007C049F"/>
    <w:rsid w:val="007C309F"/>
    <w:rsid w:val="007C48E8"/>
    <w:rsid w:val="007C5765"/>
    <w:rsid w:val="007D050A"/>
    <w:rsid w:val="007D59BD"/>
    <w:rsid w:val="007D6E40"/>
    <w:rsid w:val="007D79CE"/>
    <w:rsid w:val="007D7F9F"/>
    <w:rsid w:val="007E0945"/>
    <w:rsid w:val="007E0D94"/>
    <w:rsid w:val="007E1786"/>
    <w:rsid w:val="007E22AF"/>
    <w:rsid w:val="007E3010"/>
    <w:rsid w:val="007E67FB"/>
    <w:rsid w:val="007E7993"/>
    <w:rsid w:val="007E7FB8"/>
    <w:rsid w:val="007F2B42"/>
    <w:rsid w:val="007F441F"/>
    <w:rsid w:val="008000BF"/>
    <w:rsid w:val="0080243D"/>
    <w:rsid w:val="00804E22"/>
    <w:rsid w:val="00805000"/>
    <w:rsid w:val="00807B02"/>
    <w:rsid w:val="00810D64"/>
    <w:rsid w:val="00812BB6"/>
    <w:rsid w:val="0081458E"/>
    <w:rsid w:val="00814A04"/>
    <w:rsid w:val="008158AC"/>
    <w:rsid w:val="00820BF7"/>
    <w:rsid w:val="00821070"/>
    <w:rsid w:val="00825E63"/>
    <w:rsid w:val="008312BD"/>
    <w:rsid w:val="00831B2B"/>
    <w:rsid w:val="00833737"/>
    <w:rsid w:val="008339BD"/>
    <w:rsid w:val="0083511C"/>
    <w:rsid w:val="00835370"/>
    <w:rsid w:val="0083593E"/>
    <w:rsid w:val="00841C4F"/>
    <w:rsid w:val="00843F3F"/>
    <w:rsid w:val="0084531B"/>
    <w:rsid w:val="00845636"/>
    <w:rsid w:val="0084638C"/>
    <w:rsid w:val="00853A9B"/>
    <w:rsid w:val="00856371"/>
    <w:rsid w:val="00856558"/>
    <w:rsid w:val="00860116"/>
    <w:rsid w:val="00871C41"/>
    <w:rsid w:val="008720EE"/>
    <w:rsid w:val="008758A0"/>
    <w:rsid w:val="008765F6"/>
    <w:rsid w:val="00877026"/>
    <w:rsid w:val="008806B6"/>
    <w:rsid w:val="00880906"/>
    <w:rsid w:val="00882EB5"/>
    <w:rsid w:val="00885C78"/>
    <w:rsid w:val="0089008C"/>
    <w:rsid w:val="008903C2"/>
    <w:rsid w:val="00890A86"/>
    <w:rsid w:val="0089139B"/>
    <w:rsid w:val="00893EAE"/>
    <w:rsid w:val="00895270"/>
    <w:rsid w:val="00896712"/>
    <w:rsid w:val="00896C23"/>
    <w:rsid w:val="008A1D44"/>
    <w:rsid w:val="008A484E"/>
    <w:rsid w:val="008A507B"/>
    <w:rsid w:val="008A7462"/>
    <w:rsid w:val="008B1230"/>
    <w:rsid w:val="008B1CC8"/>
    <w:rsid w:val="008B3D58"/>
    <w:rsid w:val="008B5D6A"/>
    <w:rsid w:val="008B60AF"/>
    <w:rsid w:val="008B6A22"/>
    <w:rsid w:val="008B7696"/>
    <w:rsid w:val="008C1777"/>
    <w:rsid w:val="008C1EE3"/>
    <w:rsid w:val="008D0753"/>
    <w:rsid w:val="008D3340"/>
    <w:rsid w:val="008D63E0"/>
    <w:rsid w:val="008D6A16"/>
    <w:rsid w:val="008E14EB"/>
    <w:rsid w:val="008E1E4A"/>
    <w:rsid w:val="008E2A66"/>
    <w:rsid w:val="008E351E"/>
    <w:rsid w:val="008E375D"/>
    <w:rsid w:val="008E4CFD"/>
    <w:rsid w:val="008E73C8"/>
    <w:rsid w:val="008F0E71"/>
    <w:rsid w:val="008F28A5"/>
    <w:rsid w:val="008F4C9E"/>
    <w:rsid w:val="008F7C9C"/>
    <w:rsid w:val="008F7CA6"/>
    <w:rsid w:val="00900429"/>
    <w:rsid w:val="009024E6"/>
    <w:rsid w:val="00902CBA"/>
    <w:rsid w:val="00903F7D"/>
    <w:rsid w:val="00907120"/>
    <w:rsid w:val="00910434"/>
    <w:rsid w:val="0091252E"/>
    <w:rsid w:val="0091255F"/>
    <w:rsid w:val="009172DD"/>
    <w:rsid w:val="00920E56"/>
    <w:rsid w:val="00926449"/>
    <w:rsid w:val="0092747C"/>
    <w:rsid w:val="00932E11"/>
    <w:rsid w:val="00935960"/>
    <w:rsid w:val="00935BB6"/>
    <w:rsid w:val="00936C3B"/>
    <w:rsid w:val="00937274"/>
    <w:rsid w:val="00940480"/>
    <w:rsid w:val="0094331C"/>
    <w:rsid w:val="00943FBF"/>
    <w:rsid w:val="009467D3"/>
    <w:rsid w:val="009469F9"/>
    <w:rsid w:val="00951DA7"/>
    <w:rsid w:val="00952E86"/>
    <w:rsid w:val="0095358A"/>
    <w:rsid w:val="00953682"/>
    <w:rsid w:val="00953CB2"/>
    <w:rsid w:val="00956F3C"/>
    <w:rsid w:val="00957789"/>
    <w:rsid w:val="00964D6D"/>
    <w:rsid w:val="009660BB"/>
    <w:rsid w:val="00967EBA"/>
    <w:rsid w:val="00967F33"/>
    <w:rsid w:val="00970B0D"/>
    <w:rsid w:val="0097334F"/>
    <w:rsid w:val="009733AE"/>
    <w:rsid w:val="009741F1"/>
    <w:rsid w:val="00981CB0"/>
    <w:rsid w:val="009859D7"/>
    <w:rsid w:val="00985F0D"/>
    <w:rsid w:val="00987C69"/>
    <w:rsid w:val="00990345"/>
    <w:rsid w:val="009926F7"/>
    <w:rsid w:val="00992DCB"/>
    <w:rsid w:val="00992DF3"/>
    <w:rsid w:val="0099320F"/>
    <w:rsid w:val="009939E6"/>
    <w:rsid w:val="00993C03"/>
    <w:rsid w:val="00996613"/>
    <w:rsid w:val="00997C38"/>
    <w:rsid w:val="009A0B59"/>
    <w:rsid w:val="009A4307"/>
    <w:rsid w:val="009A5373"/>
    <w:rsid w:val="009B0227"/>
    <w:rsid w:val="009B0892"/>
    <w:rsid w:val="009B1E1E"/>
    <w:rsid w:val="009B45FF"/>
    <w:rsid w:val="009B48C5"/>
    <w:rsid w:val="009B5D50"/>
    <w:rsid w:val="009B6AD0"/>
    <w:rsid w:val="009B7222"/>
    <w:rsid w:val="009C045B"/>
    <w:rsid w:val="009C0EF3"/>
    <w:rsid w:val="009C11DB"/>
    <w:rsid w:val="009C14AE"/>
    <w:rsid w:val="009C2DAD"/>
    <w:rsid w:val="009C547E"/>
    <w:rsid w:val="009C59AB"/>
    <w:rsid w:val="009C733F"/>
    <w:rsid w:val="009C7969"/>
    <w:rsid w:val="009D3054"/>
    <w:rsid w:val="009D6FF8"/>
    <w:rsid w:val="009D78D3"/>
    <w:rsid w:val="009E01D8"/>
    <w:rsid w:val="009E5441"/>
    <w:rsid w:val="009E6301"/>
    <w:rsid w:val="009E7A83"/>
    <w:rsid w:val="009E7A9D"/>
    <w:rsid w:val="009F0300"/>
    <w:rsid w:val="009F148B"/>
    <w:rsid w:val="009F42CA"/>
    <w:rsid w:val="009F452A"/>
    <w:rsid w:val="009F48A7"/>
    <w:rsid w:val="00A01AD2"/>
    <w:rsid w:val="00A02466"/>
    <w:rsid w:val="00A0308E"/>
    <w:rsid w:val="00A03558"/>
    <w:rsid w:val="00A054C9"/>
    <w:rsid w:val="00A106B4"/>
    <w:rsid w:val="00A10897"/>
    <w:rsid w:val="00A1098C"/>
    <w:rsid w:val="00A11340"/>
    <w:rsid w:val="00A1199F"/>
    <w:rsid w:val="00A11C2E"/>
    <w:rsid w:val="00A126EC"/>
    <w:rsid w:val="00A127D1"/>
    <w:rsid w:val="00A14562"/>
    <w:rsid w:val="00A14708"/>
    <w:rsid w:val="00A15DB1"/>
    <w:rsid w:val="00A171F5"/>
    <w:rsid w:val="00A174DA"/>
    <w:rsid w:val="00A20EF2"/>
    <w:rsid w:val="00A23D23"/>
    <w:rsid w:val="00A24787"/>
    <w:rsid w:val="00A2531D"/>
    <w:rsid w:val="00A2533C"/>
    <w:rsid w:val="00A3009E"/>
    <w:rsid w:val="00A309AE"/>
    <w:rsid w:val="00A313AD"/>
    <w:rsid w:val="00A341EB"/>
    <w:rsid w:val="00A35C2B"/>
    <w:rsid w:val="00A36153"/>
    <w:rsid w:val="00A371CA"/>
    <w:rsid w:val="00A415EE"/>
    <w:rsid w:val="00A41EF9"/>
    <w:rsid w:val="00A43133"/>
    <w:rsid w:val="00A455F8"/>
    <w:rsid w:val="00A45C2E"/>
    <w:rsid w:val="00A5068F"/>
    <w:rsid w:val="00A509ED"/>
    <w:rsid w:val="00A633E2"/>
    <w:rsid w:val="00A63B32"/>
    <w:rsid w:val="00A70315"/>
    <w:rsid w:val="00A7054D"/>
    <w:rsid w:val="00A7214A"/>
    <w:rsid w:val="00A72E39"/>
    <w:rsid w:val="00A73E63"/>
    <w:rsid w:val="00A7517F"/>
    <w:rsid w:val="00A76632"/>
    <w:rsid w:val="00A77839"/>
    <w:rsid w:val="00A810E8"/>
    <w:rsid w:val="00A82F28"/>
    <w:rsid w:val="00A83282"/>
    <w:rsid w:val="00A84E52"/>
    <w:rsid w:val="00A8519D"/>
    <w:rsid w:val="00A90157"/>
    <w:rsid w:val="00A90B75"/>
    <w:rsid w:val="00A92A01"/>
    <w:rsid w:val="00AA0FE1"/>
    <w:rsid w:val="00AB19A7"/>
    <w:rsid w:val="00AB2720"/>
    <w:rsid w:val="00AB41E2"/>
    <w:rsid w:val="00AB44E8"/>
    <w:rsid w:val="00AB6393"/>
    <w:rsid w:val="00AB669B"/>
    <w:rsid w:val="00AB7D5E"/>
    <w:rsid w:val="00AB7E09"/>
    <w:rsid w:val="00AC0AA1"/>
    <w:rsid w:val="00AC4E58"/>
    <w:rsid w:val="00AC5FF9"/>
    <w:rsid w:val="00AC7E42"/>
    <w:rsid w:val="00AD1D66"/>
    <w:rsid w:val="00AD27BC"/>
    <w:rsid w:val="00AD409C"/>
    <w:rsid w:val="00AD44F4"/>
    <w:rsid w:val="00AD45E0"/>
    <w:rsid w:val="00AD56CB"/>
    <w:rsid w:val="00AD5A78"/>
    <w:rsid w:val="00AD697B"/>
    <w:rsid w:val="00AE0122"/>
    <w:rsid w:val="00AE03D3"/>
    <w:rsid w:val="00AE336F"/>
    <w:rsid w:val="00AE5289"/>
    <w:rsid w:val="00AE7FBA"/>
    <w:rsid w:val="00AF0C06"/>
    <w:rsid w:val="00AF2EE6"/>
    <w:rsid w:val="00AF338D"/>
    <w:rsid w:val="00AF55C9"/>
    <w:rsid w:val="00B0034A"/>
    <w:rsid w:val="00B009A5"/>
    <w:rsid w:val="00B010BB"/>
    <w:rsid w:val="00B02F52"/>
    <w:rsid w:val="00B04537"/>
    <w:rsid w:val="00B0579E"/>
    <w:rsid w:val="00B05931"/>
    <w:rsid w:val="00B06EBB"/>
    <w:rsid w:val="00B074B1"/>
    <w:rsid w:val="00B0795E"/>
    <w:rsid w:val="00B11EC7"/>
    <w:rsid w:val="00B120E4"/>
    <w:rsid w:val="00B1395C"/>
    <w:rsid w:val="00B13F45"/>
    <w:rsid w:val="00B150DA"/>
    <w:rsid w:val="00B21886"/>
    <w:rsid w:val="00B21FE1"/>
    <w:rsid w:val="00B22122"/>
    <w:rsid w:val="00B22731"/>
    <w:rsid w:val="00B23650"/>
    <w:rsid w:val="00B23853"/>
    <w:rsid w:val="00B25A2C"/>
    <w:rsid w:val="00B33A6B"/>
    <w:rsid w:val="00B347D6"/>
    <w:rsid w:val="00B36228"/>
    <w:rsid w:val="00B3725A"/>
    <w:rsid w:val="00B374F6"/>
    <w:rsid w:val="00B413FE"/>
    <w:rsid w:val="00B432E9"/>
    <w:rsid w:val="00B444D1"/>
    <w:rsid w:val="00B44EC7"/>
    <w:rsid w:val="00B4584B"/>
    <w:rsid w:val="00B46295"/>
    <w:rsid w:val="00B46DB3"/>
    <w:rsid w:val="00B474D2"/>
    <w:rsid w:val="00B50B7D"/>
    <w:rsid w:val="00B50C41"/>
    <w:rsid w:val="00B53081"/>
    <w:rsid w:val="00B61D92"/>
    <w:rsid w:val="00B62C96"/>
    <w:rsid w:val="00B6588F"/>
    <w:rsid w:val="00B72FC3"/>
    <w:rsid w:val="00B74B43"/>
    <w:rsid w:val="00B8156A"/>
    <w:rsid w:val="00B8471A"/>
    <w:rsid w:val="00B85DDD"/>
    <w:rsid w:val="00B91255"/>
    <w:rsid w:val="00B96103"/>
    <w:rsid w:val="00B96476"/>
    <w:rsid w:val="00B96C01"/>
    <w:rsid w:val="00B97253"/>
    <w:rsid w:val="00BA112F"/>
    <w:rsid w:val="00BA13C7"/>
    <w:rsid w:val="00BA1E0A"/>
    <w:rsid w:val="00BA24EE"/>
    <w:rsid w:val="00BA54CA"/>
    <w:rsid w:val="00BA63AD"/>
    <w:rsid w:val="00BB1EA1"/>
    <w:rsid w:val="00BB7854"/>
    <w:rsid w:val="00BC1CCA"/>
    <w:rsid w:val="00BC33D6"/>
    <w:rsid w:val="00BC3447"/>
    <w:rsid w:val="00BD1209"/>
    <w:rsid w:val="00BD261D"/>
    <w:rsid w:val="00BD27D1"/>
    <w:rsid w:val="00BD4A1F"/>
    <w:rsid w:val="00BD60EA"/>
    <w:rsid w:val="00BD68CD"/>
    <w:rsid w:val="00BD7203"/>
    <w:rsid w:val="00BE2F8B"/>
    <w:rsid w:val="00BE3959"/>
    <w:rsid w:val="00BE4586"/>
    <w:rsid w:val="00BE4C21"/>
    <w:rsid w:val="00BE507A"/>
    <w:rsid w:val="00BE6BFD"/>
    <w:rsid w:val="00BE733C"/>
    <w:rsid w:val="00BF19BF"/>
    <w:rsid w:val="00BF1D89"/>
    <w:rsid w:val="00BF553F"/>
    <w:rsid w:val="00BF6ABE"/>
    <w:rsid w:val="00C00A18"/>
    <w:rsid w:val="00C016B9"/>
    <w:rsid w:val="00C02EDD"/>
    <w:rsid w:val="00C02EF9"/>
    <w:rsid w:val="00C05A78"/>
    <w:rsid w:val="00C06B89"/>
    <w:rsid w:val="00C0700B"/>
    <w:rsid w:val="00C11ED2"/>
    <w:rsid w:val="00C12672"/>
    <w:rsid w:val="00C12F2C"/>
    <w:rsid w:val="00C1478F"/>
    <w:rsid w:val="00C14F18"/>
    <w:rsid w:val="00C154BE"/>
    <w:rsid w:val="00C156B7"/>
    <w:rsid w:val="00C15F28"/>
    <w:rsid w:val="00C16B8D"/>
    <w:rsid w:val="00C17711"/>
    <w:rsid w:val="00C2015F"/>
    <w:rsid w:val="00C203AC"/>
    <w:rsid w:val="00C20B92"/>
    <w:rsid w:val="00C23515"/>
    <w:rsid w:val="00C23CAE"/>
    <w:rsid w:val="00C24A89"/>
    <w:rsid w:val="00C2606C"/>
    <w:rsid w:val="00C3305F"/>
    <w:rsid w:val="00C330CD"/>
    <w:rsid w:val="00C33C09"/>
    <w:rsid w:val="00C400E4"/>
    <w:rsid w:val="00C41DFF"/>
    <w:rsid w:val="00C42236"/>
    <w:rsid w:val="00C43517"/>
    <w:rsid w:val="00C45D0A"/>
    <w:rsid w:val="00C51944"/>
    <w:rsid w:val="00C5198C"/>
    <w:rsid w:val="00C52066"/>
    <w:rsid w:val="00C54442"/>
    <w:rsid w:val="00C5689F"/>
    <w:rsid w:val="00C606DB"/>
    <w:rsid w:val="00C6079F"/>
    <w:rsid w:val="00C60953"/>
    <w:rsid w:val="00C6118F"/>
    <w:rsid w:val="00C6504A"/>
    <w:rsid w:val="00C65E18"/>
    <w:rsid w:val="00C662DF"/>
    <w:rsid w:val="00C67058"/>
    <w:rsid w:val="00C70097"/>
    <w:rsid w:val="00C7161D"/>
    <w:rsid w:val="00C71B95"/>
    <w:rsid w:val="00C71F45"/>
    <w:rsid w:val="00C729B2"/>
    <w:rsid w:val="00C7332F"/>
    <w:rsid w:val="00C73D81"/>
    <w:rsid w:val="00C741C5"/>
    <w:rsid w:val="00C7637E"/>
    <w:rsid w:val="00C8278E"/>
    <w:rsid w:val="00C84299"/>
    <w:rsid w:val="00C86A02"/>
    <w:rsid w:val="00C86AE9"/>
    <w:rsid w:val="00C8791A"/>
    <w:rsid w:val="00C87FB7"/>
    <w:rsid w:val="00C90342"/>
    <w:rsid w:val="00C91271"/>
    <w:rsid w:val="00C915A5"/>
    <w:rsid w:val="00C948FB"/>
    <w:rsid w:val="00C95DBA"/>
    <w:rsid w:val="00C966EC"/>
    <w:rsid w:val="00C969D3"/>
    <w:rsid w:val="00CA0D0D"/>
    <w:rsid w:val="00CA2C49"/>
    <w:rsid w:val="00CA3403"/>
    <w:rsid w:val="00CA5DEF"/>
    <w:rsid w:val="00CA7DCA"/>
    <w:rsid w:val="00CB12E5"/>
    <w:rsid w:val="00CB139A"/>
    <w:rsid w:val="00CB2063"/>
    <w:rsid w:val="00CB29DC"/>
    <w:rsid w:val="00CB384E"/>
    <w:rsid w:val="00CB68E2"/>
    <w:rsid w:val="00CC1BDF"/>
    <w:rsid w:val="00CC2423"/>
    <w:rsid w:val="00CC2A54"/>
    <w:rsid w:val="00CC62CB"/>
    <w:rsid w:val="00CC7040"/>
    <w:rsid w:val="00CC7BF2"/>
    <w:rsid w:val="00CD070C"/>
    <w:rsid w:val="00CD0F40"/>
    <w:rsid w:val="00CD1DB0"/>
    <w:rsid w:val="00CD22A3"/>
    <w:rsid w:val="00CD4FED"/>
    <w:rsid w:val="00CD54A5"/>
    <w:rsid w:val="00CD6708"/>
    <w:rsid w:val="00CD6F08"/>
    <w:rsid w:val="00CD716D"/>
    <w:rsid w:val="00CE24D5"/>
    <w:rsid w:val="00CE6D9B"/>
    <w:rsid w:val="00CE7F89"/>
    <w:rsid w:val="00CF07CE"/>
    <w:rsid w:val="00CF1318"/>
    <w:rsid w:val="00CF2AB4"/>
    <w:rsid w:val="00CF4A6B"/>
    <w:rsid w:val="00CF4C1E"/>
    <w:rsid w:val="00D02E9E"/>
    <w:rsid w:val="00D0473C"/>
    <w:rsid w:val="00D053EE"/>
    <w:rsid w:val="00D10D31"/>
    <w:rsid w:val="00D1171A"/>
    <w:rsid w:val="00D14374"/>
    <w:rsid w:val="00D21FC6"/>
    <w:rsid w:val="00D24849"/>
    <w:rsid w:val="00D26171"/>
    <w:rsid w:val="00D3018D"/>
    <w:rsid w:val="00D30745"/>
    <w:rsid w:val="00D30C21"/>
    <w:rsid w:val="00D353DD"/>
    <w:rsid w:val="00D35A7F"/>
    <w:rsid w:val="00D40C58"/>
    <w:rsid w:val="00D40F4F"/>
    <w:rsid w:val="00D42494"/>
    <w:rsid w:val="00D43E0D"/>
    <w:rsid w:val="00D43E0E"/>
    <w:rsid w:val="00D473AF"/>
    <w:rsid w:val="00D53CDC"/>
    <w:rsid w:val="00D545A1"/>
    <w:rsid w:val="00D54B1B"/>
    <w:rsid w:val="00D54BCE"/>
    <w:rsid w:val="00D55490"/>
    <w:rsid w:val="00D555E2"/>
    <w:rsid w:val="00D558E1"/>
    <w:rsid w:val="00D56F14"/>
    <w:rsid w:val="00D57230"/>
    <w:rsid w:val="00D61A14"/>
    <w:rsid w:val="00D674A3"/>
    <w:rsid w:val="00D717CF"/>
    <w:rsid w:val="00D73149"/>
    <w:rsid w:val="00D75017"/>
    <w:rsid w:val="00D75264"/>
    <w:rsid w:val="00D77B58"/>
    <w:rsid w:val="00D80D46"/>
    <w:rsid w:val="00D80F0C"/>
    <w:rsid w:val="00D81DEB"/>
    <w:rsid w:val="00D83028"/>
    <w:rsid w:val="00D83AA5"/>
    <w:rsid w:val="00D8463A"/>
    <w:rsid w:val="00D8660D"/>
    <w:rsid w:val="00D8790A"/>
    <w:rsid w:val="00D87BB6"/>
    <w:rsid w:val="00D91938"/>
    <w:rsid w:val="00D93838"/>
    <w:rsid w:val="00D93A3B"/>
    <w:rsid w:val="00D95F95"/>
    <w:rsid w:val="00DA1581"/>
    <w:rsid w:val="00DA50E0"/>
    <w:rsid w:val="00DA6B33"/>
    <w:rsid w:val="00DA726F"/>
    <w:rsid w:val="00DB0A94"/>
    <w:rsid w:val="00DB33E3"/>
    <w:rsid w:val="00DB461E"/>
    <w:rsid w:val="00DB49B2"/>
    <w:rsid w:val="00DB731B"/>
    <w:rsid w:val="00DB7A60"/>
    <w:rsid w:val="00DB7D91"/>
    <w:rsid w:val="00DC144B"/>
    <w:rsid w:val="00DC5E2B"/>
    <w:rsid w:val="00DC66A6"/>
    <w:rsid w:val="00DD299B"/>
    <w:rsid w:val="00DD2E69"/>
    <w:rsid w:val="00DD329B"/>
    <w:rsid w:val="00DD32DE"/>
    <w:rsid w:val="00DD563D"/>
    <w:rsid w:val="00DD608B"/>
    <w:rsid w:val="00DD6312"/>
    <w:rsid w:val="00DE1664"/>
    <w:rsid w:val="00DE2E97"/>
    <w:rsid w:val="00DE45EB"/>
    <w:rsid w:val="00DE7A44"/>
    <w:rsid w:val="00DE7B17"/>
    <w:rsid w:val="00DF1351"/>
    <w:rsid w:val="00DF18FB"/>
    <w:rsid w:val="00DF584B"/>
    <w:rsid w:val="00DF7040"/>
    <w:rsid w:val="00E00F60"/>
    <w:rsid w:val="00E01D7A"/>
    <w:rsid w:val="00E04874"/>
    <w:rsid w:val="00E04C49"/>
    <w:rsid w:val="00E07F45"/>
    <w:rsid w:val="00E120EF"/>
    <w:rsid w:val="00E14134"/>
    <w:rsid w:val="00E20247"/>
    <w:rsid w:val="00E249E4"/>
    <w:rsid w:val="00E27D08"/>
    <w:rsid w:val="00E312F7"/>
    <w:rsid w:val="00E3251F"/>
    <w:rsid w:val="00E3264B"/>
    <w:rsid w:val="00E35A18"/>
    <w:rsid w:val="00E35C77"/>
    <w:rsid w:val="00E379BA"/>
    <w:rsid w:val="00E41A24"/>
    <w:rsid w:val="00E42391"/>
    <w:rsid w:val="00E45000"/>
    <w:rsid w:val="00E4640E"/>
    <w:rsid w:val="00E46ED6"/>
    <w:rsid w:val="00E511A8"/>
    <w:rsid w:val="00E51523"/>
    <w:rsid w:val="00E52153"/>
    <w:rsid w:val="00E53460"/>
    <w:rsid w:val="00E64F55"/>
    <w:rsid w:val="00E74474"/>
    <w:rsid w:val="00E76CF1"/>
    <w:rsid w:val="00E77EB1"/>
    <w:rsid w:val="00E835D5"/>
    <w:rsid w:val="00E83804"/>
    <w:rsid w:val="00E85ECF"/>
    <w:rsid w:val="00E87EA1"/>
    <w:rsid w:val="00E9068E"/>
    <w:rsid w:val="00E935E0"/>
    <w:rsid w:val="00E93887"/>
    <w:rsid w:val="00E94B22"/>
    <w:rsid w:val="00E94CB5"/>
    <w:rsid w:val="00EA0011"/>
    <w:rsid w:val="00EA356F"/>
    <w:rsid w:val="00EA4A65"/>
    <w:rsid w:val="00EA5AF3"/>
    <w:rsid w:val="00EB17F5"/>
    <w:rsid w:val="00EB6106"/>
    <w:rsid w:val="00EC1499"/>
    <w:rsid w:val="00EC3257"/>
    <w:rsid w:val="00EC48BC"/>
    <w:rsid w:val="00EC4F5E"/>
    <w:rsid w:val="00EC5416"/>
    <w:rsid w:val="00EC649D"/>
    <w:rsid w:val="00ED04D7"/>
    <w:rsid w:val="00ED39A3"/>
    <w:rsid w:val="00ED4BD8"/>
    <w:rsid w:val="00EE0D96"/>
    <w:rsid w:val="00EE3F30"/>
    <w:rsid w:val="00EE4EB5"/>
    <w:rsid w:val="00EE4EF0"/>
    <w:rsid w:val="00EE57C4"/>
    <w:rsid w:val="00EE65F2"/>
    <w:rsid w:val="00EE6ED9"/>
    <w:rsid w:val="00EF1596"/>
    <w:rsid w:val="00EF1DBE"/>
    <w:rsid w:val="00EF361B"/>
    <w:rsid w:val="00EF3EFF"/>
    <w:rsid w:val="00EF73F2"/>
    <w:rsid w:val="00F03F32"/>
    <w:rsid w:val="00F04170"/>
    <w:rsid w:val="00F125B8"/>
    <w:rsid w:val="00F12C53"/>
    <w:rsid w:val="00F12E09"/>
    <w:rsid w:val="00F13073"/>
    <w:rsid w:val="00F16BA4"/>
    <w:rsid w:val="00F21C6A"/>
    <w:rsid w:val="00F272A6"/>
    <w:rsid w:val="00F30470"/>
    <w:rsid w:val="00F32418"/>
    <w:rsid w:val="00F325BD"/>
    <w:rsid w:val="00F32A43"/>
    <w:rsid w:val="00F3427C"/>
    <w:rsid w:val="00F35498"/>
    <w:rsid w:val="00F35EC8"/>
    <w:rsid w:val="00F37FB5"/>
    <w:rsid w:val="00F4065C"/>
    <w:rsid w:val="00F40C9F"/>
    <w:rsid w:val="00F42C3E"/>
    <w:rsid w:val="00F4434B"/>
    <w:rsid w:val="00F463CC"/>
    <w:rsid w:val="00F50C79"/>
    <w:rsid w:val="00F525B9"/>
    <w:rsid w:val="00F576E7"/>
    <w:rsid w:val="00F614DF"/>
    <w:rsid w:val="00F61FAB"/>
    <w:rsid w:val="00F63FBD"/>
    <w:rsid w:val="00F66BC8"/>
    <w:rsid w:val="00F700D7"/>
    <w:rsid w:val="00F708D2"/>
    <w:rsid w:val="00F71DE2"/>
    <w:rsid w:val="00F72CFC"/>
    <w:rsid w:val="00F75077"/>
    <w:rsid w:val="00F7513E"/>
    <w:rsid w:val="00F75645"/>
    <w:rsid w:val="00F7729B"/>
    <w:rsid w:val="00F81089"/>
    <w:rsid w:val="00F823F4"/>
    <w:rsid w:val="00F850E5"/>
    <w:rsid w:val="00F85CF9"/>
    <w:rsid w:val="00F93596"/>
    <w:rsid w:val="00F945D4"/>
    <w:rsid w:val="00F9502D"/>
    <w:rsid w:val="00F95808"/>
    <w:rsid w:val="00F961C5"/>
    <w:rsid w:val="00F96B80"/>
    <w:rsid w:val="00FA0786"/>
    <w:rsid w:val="00FA1466"/>
    <w:rsid w:val="00FA5C78"/>
    <w:rsid w:val="00FA6E5D"/>
    <w:rsid w:val="00FB0487"/>
    <w:rsid w:val="00FB0BFF"/>
    <w:rsid w:val="00FB1C04"/>
    <w:rsid w:val="00FB2332"/>
    <w:rsid w:val="00FB36EC"/>
    <w:rsid w:val="00FC2091"/>
    <w:rsid w:val="00FC40BB"/>
    <w:rsid w:val="00FC4476"/>
    <w:rsid w:val="00FD057E"/>
    <w:rsid w:val="00FD0B3E"/>
    <w:rsid w:val="00FD23F9"/>
    <w:rsid w:val="00FD25A0"/>
    <w:rsid w:val="00FD2BFD"/>
    <w:rsid w:val="00FD3A20"/>
    <w:rsid w:val="00FD464D"/>
    <w:rsid w:val="00FD4F0D"/>
    <w:rsid w:val="00FD5FFF"/>
    <w:rsid w:val="00FE07D1"/>
    <w:rsid w:val="00FE0890"/>
    <w:rsid w:val="00FE15D3"/>
    <w:rsid w:val="00FE3373"/>
    <w:rsid w:val="00FE4703"/>
    <w:rsid w:val="00FE4D61"/>
    <w:rsid w:val="00FE614B"/>
    <w:rsid w:val="00FE784A"/>
    <w:rsid w:val="00FF1127"/>
    <w:rsid w:val="00FF52CF"/>
    <w:rsid w:val="00FF6CCC"/>
    <w:rsid w:val="00FF7C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28"/>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Dom11</b:Tag>
    <b:SourceType>InternetSite</b:SourceType>
    <b:Guid>{98C4FF86-B914-4E80-B341-3E34E7086C88}</b:Guid>
    <b:Title>The Kafka Project</b:Title>
    <b:Year>2011</b:Year>
    <b:LCID>en-US</b:LCID>
    <b:Author>
      <b:Author>
        <b:NameList>
          <b:Person>
            <b:Last>Mao</b:Last>
            <b:First>Dominique</b:First>
          </b:Person>
        </b:NameList>
      </b:Author>
    </b:Author>
    <b:InternetSiteTitle>Special issue: The Metamorphosis| (SP:) A For Apple</b:InternetSiteTitle>
    <b:Month>01</b:Month>
    <b:Day>08</b:Day>
    <b:YearAccessed>2012</b:YearAccessed>
    <b:MonthAccessed>03</b:MonthAccessed>
    <b:DayAccessed>19</b:DayAccessed>
    <b:URL>http://www.kafka.org/index.php?aid=220</b:URL>
    <b:RefOrder>3</b:RefOrder>
  </b:Source>
  <b:Source>
    <b:Tag>Van12</b:Tag>
    <b:SourceType>InternetSite</b:SourceType>
    <b:Guid>{3E8411D3-5F1D-4305-B367-7DAE7A38D64C}</b:Guid>
    <b:Author>
      <b:Author>
        <b:NameList>
          <b:Person>
            <b:Last>Van Court</b:Last>
            <b:First>Marian</b:First>
          </b:Person>
        </b:NameList>
      </b:Author>
    </b:Author>
    <b:Title>Creative Conscious Evolution</b:Title>
    <b:InternetSiteTitle>Adam, Eve, and Evolution</b:InternetSiteTitle>
    <b:YearAccessed>2012</b:YearAccessed>
    <b:MonthAccessed>03</b:MonthAccessed>
    <b:DayAccessed>19</b:DayAccessed>
    <b:URL>http://www.euvolution.com/eugenics/adam-eve-and-evolution.html</b:URL>
    <b:LCID>en-US</b:LCID>
    <b:RefOrder>5</b:RefOrder>
  </b:Source>
  <b:Source>
    <b:Tag>Bry11</b:Tag>
    <b:SourceType>InternetSite</b:SourceType>
    <b:Guid>{E115D8A4-1CFC-4744-AE61-CE6F76F63C89}</b:Guid>
    <b:LCID>en-US</b:LCID>
    <b:Author>
      <b:Author>
        <b:NameList>
          <b:Person>
            <b:Last>C.</b:Last>
            <b:First>Bryan</b:First>
          </b:Person>
        </b:NameList>
      </b:Author>
    </b:Author>
    <b:Title>ChaCha</b:Title>
    <b:InternetSiteTitle>What is the alarm clock symbolic of in the metamorphosis?</b:InternetSiteTitle>
    <b:Year>2011</b:Year>
    <b:Month>11</b:Month>
    <b:Day>29</b:Day>
    <b:YearAccessed>2012</b:YearAccessed>
    <b:MonthAccessed>03</b:MonthAccessed>
    <b:DayAccessed>19</b:DayAccessed>
    <b:URL>http://www.chacha.com/question/what-is-the-alarm-clock-symbolic-of-in-the-metamorphosis</b:URL>
    <b:RefOrder>2</b:RefOrder>
  </b:Source>
  <b:Source>
    <b:Tag>Gra12</b:Tag>
    <b:SourceType>InternetSite</b:SourceType>
    <b:Guid>{362F17BB-F376-4352-A9B0-E14EEAE197B6}</b:Guid>
    <b:Title>GradeSaver</b:Title>
    <b:InternetSiteTitle>The Metamorphosis Study Guide : Summary and Analysis of Chapter 1</b:InternetSiteTitle>
    <b:Year>2012</b:Year>
    <b:Month>03</b:Month>
    <b:Day>19</b:Day>
    <b:URL>http://www.gradesaver.com/the-metamorphosis/study-guide/section1/</b:URL>
    <b:LCID>en-US</b:LCID>
    <b:RefOrder>6</b:RefOrder>
  </b:Source>
  <b:Source>
    <b:Tag>Mar12</b:Tag>
    <b:SourceType>InternetSite</b:SourceType>
    <b:Guid>{191F6411-9614-4CB8-B0F6-38E50F819B39}</b:Guid>
    <b:LCID>en-US</b:LCID>
    <b:Author>
      <b:Author>
        <b:NameList>
          <b:Person>
            <b:Last>Bellis</b:Last>
            <b:First>Mary</b:First>
          </b:Person>
        </b:NameList>
      </b:Author>
    </b:Author>
    <b:Title>About.com | Inventors</b:Title>
    <b:InternetSiteTitle>Sir Isaac Newton</b:InternetSiteTitle>
    <b:Year>2012</b:Year>
    <b:Month>03</b:Month>
    <b:Day>19</b:Day>
    <b:URL>http://inventors.about.com/library/inventors/blnewton.htm</b:URL>
    <b:RefOrder>4</b:RefOrder>
  </b:Source>
  <b:Source>
    <b:Tag>acc11</b:Tag>
    <b:SourceType>InternetSite</b:SourceType>
    <b:Guid>{5B94BC61-A77C-4FE4-B63B-6CB37F5753DD}</b:Guid>
    <b:LCID>en-US</b:LCID>
    <b:Author>
      <b:Author>
        <b:NameList>
          <b:Person>
            <b:Last>accessteacher</b:Last>
          </b:Person>
        </b:NameList>
      </b:Author>
    </b:Author>
    <b:Title>eNotes</b:Title>
    <b:InternetSiteTitle>Gregor Transformation: Door Symbolism?</b:InternetSiteTitle>
    <b:Year>2011</b:Year>
    <b:Month>07</b:Month>
    <b:Day>03</b:Day>
    <b:YearAccessed>2012</b:YearAccessed>
    <b:MonthAccessed>03</b:MonthAccessed>
    <b:DayAccessed>17</b:DayAccessed>
    <b:URL>http://www.enotes.com/metamorphosis/discuss/gregor-transformation-door-symbolism-96622</b:URL>
    <b:RefOrder>1</b:RefOrder>
  </b:Source>
  <b:Source>
    <b:Tag>eNo12</b:Tag>
    <b:SourceType>InternetSite</b:SourceType>
    <b:Guid>{2F32CAE4-D091-4B1F-8444-D2A23604EBCF}</b:Guid>
    <b:LCID>en-US</b:LCID>
    <b:Title>eNotes</b:Title>
    <b:InternetSiteTitle> The Metamorphosis Study Guide - Franz Kafka</b:InternetSiteTitle>
    <b:YearAccessed>2012</b:YearAccessed>
    <b:MonthAccessed>03</b:MonthAccessed>
    <b:DayAccessed>18</b:DayAccessed>
    <b:URL>http://www.enotes.com/metamorphosis</b:URL>
    <b:RefOrder>7</b:RefOrder>
  </b:Source>
  <b:Source>
    <b:Tag>Scr12</b:Tag>
    <b:SourceType>InternetSite</b:SourceType>
    <b:Guid>{16310776-6B67-439F-847C-814DB2C2642F}</b:Guid>
    <b:LCID>en-US</b:LCID>
    <b:Title>Scribd</b:Title>
    <b:InternetSiteTitle>One of the interesting ways for analyzing The Metamorphosis by FranzKafka is to look at it through Existential point of view</b:InternetSiteTitle>
    <b:YearAccessed>2012</b:YearAccessed>
    <b:MonthAccessed>03</b:MonthAccessed>
    <b:DayAccessed>19</b:DayAccessed>
    <b:URL>http://es.scribd.com/doc/2264873/One-of-the-Interesting-Ways-for-Analyzing-the-Metamorphosis-by-Franz-Kafka-is-to-Look-at-It-Through-Existential-Point-of-View</b:URL>
    <b:RefOrder>8</b:RefOrder>
  </b:Source>
  <b:Source>
    <b:Tag>Fra02</b:Tag>
    <b:SourceType>Book</b:SourceType>
    <b:Guid>{449B6207-4014-4F26-B3BB-EC8621CCFD28}</b:Guid>
    <b:LCID>en-US</b:LCID>
    <b:Title>Metamorphosis (David Wyllie Translation)</b:Title>
    <b:Year>2002</b:Year>
    <b:Author>
      <b:Author>
        <b:NameList>
          <b:Person>
            <b:Last>Kafka</b:Last>
            <b:First>Franz</b:First>
          </b:Person>
        </b:NameList>
      </b:Author>
    </b:Author>
    <b:Publisher>Project Gutenberg EBook</b:Publisher>
    <b:RefOrder>9</b:RefOrder>
  </b:Source>
</b:Sources>
</file>

<file path=customXml/itemProps1.xml><?xml version="1.0" encoding="utf-8"?>
<ds:datastoreItem xmlns:ds="http://schemas.openxmlformats.org/officeDocument/2006/customXml" ds:itemID="{837E829E-93EC-4816-830E-CF981E1F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6</Pages>
  <Words>2159</Words>
  <Characters>11875</Characters>
  <Application>Microsoft Office Word</Application>
  <DocSecurity>0</DocSecurity>
  <Lines>98</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Felipe</dc:creator>
  <cp:lastModifiedBy>Daniel Felipe</cp:lastModifiedBy>
  <cp:revision>323</cp:revision>
  <cp:lastPrinted>2010-09-08T03:08:00Z</cp:lastPrinted>
  <dcterms:created xsi:type="dcterms:W3CDTF">2012-09-18T07:17:00Z</dcterms:created>
  <dcterms:modified xsi:type="dcterms:W3CDTF">2013-02-07T21:37:00Z</dcterms:modified>
</cp:coreProperties>
</file>